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2923F" w14:textId="7CE5BBFC" w:rsidR="00E144C8" w:rsidRPr="00367FBE" w:rsidRDefault="00E144C8" w:rsidP="00E144C8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r w:rsidRPr="00B30C31">
        <w:rPr>
          <w:rFonts w:ascii="Arial" w:hAnsi="Arial" w:cs="Arial"/>
          <w:b/>
          <w:bCs/>
          <w:noProof/>
          <w:sz w:val="24"/>
          <w:szCs w:val="26"/>
        </w:rPr>
        <w:t>3GPP TSG RAN WG1 #</w:t>
      </w:r>
      <w:r w:rsidR="00701CEE" w:rsidRPr="00B30C31">
        <w:rPr>
          <w:rFonts w:ascii="Arial" w:hAnsi="Arial" w:cs="Arial"/>
          <w:b/>
          <w:bCs/>
          <w:noProof/>
          <w:sz w:val="24"/>
          <w:szCs w:val="26"/>
        </w:rPr>
        <w:t>10</w:t>
      </w:r>
      <w:r w:rsidR="00A27373">
        <w:rPr>
          <w:rFonts w:ascii="Arial" w:hAnsi="Arial" w:cs="Arial"/>
          <w:b/>
          <w:bCs/>
          <w:noProof/>
          <w:sz w:val="24"/>
          <w:szCs w:val="26"/>
        </w:rPr>
        <w:t>3</w:t>
      </w:r>
      <w:r w:rsidR="00C152C6" w:rsidRPr="00B30C31">
        <w:rPr>
          <w:rFonts w:ascii="Arial" w:hAnsi="Arial" w:cs="Arial"/>
          <w:b/>
          <w:bCs/>
          <w:noProof/>
          <w:sz w:val="24"/>
          <w:szCs w:val="26"/>
        </w:rPr>
        <w:t>-e</w:t>
      </w:r>
      <w:r w:rsidR="00A35DBC" w:rsidRPr="00B30C31">
        <w:rPr>
          <w:rFonts w:ascii="Arial" w:hAnsi="Arial" w:cs="Arial"/>
          <w:b/>
          <w:bCs/>
          <w:noProof/>
          <w:sz w:val="24"/>
          <w:szCs w:val="26"/>
        </w:rPr>
        <w:t xml:space="preserve"> </w:t>
      </w:r>
      <w:r w:rsidR="002B1F24" w:rsidRPr="00B30C31">
        <w:rPr>
          <w:rFonts w:ascii="Arial" w:hAnsi="Arial" w:cs="Arial"/>
          <w:b/>
          <w:bCs/>
          <w:noProof/>
          <w:sz w:val="24"/>
          <w:szCs w:val="26"/>
        </w:rPr>
        <w:t xml:space="preserve">  </w:t>
      </w:r>
      <w:r w:rsidRPr="00B30C31">
        <w:rPr>
          <w:rFonts w:ascii="Arial" w:hAnsi="Arial" w:cs="Arial"/>
          <w:b/>
          <w:bCs/>
          <w:noProof/>
          <w:sz w:val="24"/>
          <w:szCs w:val="26"/>
        </w:rPr>
        <w:t xml:space="preserve">                                     R1-</w:t>
      </w:r>
      <w:r w:rsidR="00701CEE" w:rsidRPr="00B30C31">
        <w:rPr>
          <w:rFonts w:ascii="Arial" w:hAnsi="Arial" w:cs="Arial"/>
          <w:b/>
          <w:bCs/>
          <w:noProof/>
          <w:sz w:val="24"/>
          <w:szCs w:val="26"/>
        </w:rPr>
        <w:t>20</w:t>
      </w:r>
      <w:r w:rsidR="00B30C31" w:rsidRPr="00B30C31">
        <w:rPr>
          <w:rFonts w:ascii="Arial" w:hAnsi="Arial" w:cs="Arial"/>
          <w:b/>
          <w:bCs/>
          <w:noProof/>
          <w:sz w:val="24"/>
          <w:szCs w:val="26"/>
        </w:rPr>
        <w:t>0</w:t>
      </w:r>
      <w:r w:rsidR="00426C56">
        <w:rPr>
          <w:rFonts w:ascii="Arial" w:hAnsi="Arial" w:cs="Arial"/>
          <w:b/>
          <w:bCs/>
          <w:noProof/>
          <w:sz w:val="24"/>
          <w:szCs w:val="26"/>
        </w:rPr>
        <w:t>9012</w:t>
      </w:r>
    </w:p>
    <w:p w14:paraId="3DB15CF8" w14:textId="4F859825" w:rsidR="00E144C8" w:rsidRPr="0066751E" w:rsidRDefault="0066751E" w:rsidP="00E144C8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 w:rsidRPr="0066751E">
        <w:rPr>
          <w:rFonts w:ascii="Arial" w:hAnsi="Arial" w:cs="Arial"/>
          <w:b/>
          <w:bCs/>
          <w:noProof/>
          <w:sz w:val="24"/>
          <w:szCs w:val="26"/>
        </w:rPr>
        <w:t xml:space="preserve">e-Meeting, </w:t>
      </w:r>
      <w:r w:rsidR="00A27373">
        <w:rPr>
          <w:rFonts w:ascii="Arial" w:hAnsi="Arial" w:cs="Arial"/>
          <w:b/>
          <w:bCs/>
          <w:noProof/>
          <w:sz w:val="24"/>
          <w:szCs w:val="26"/>
        </w:rPr>
        <w:t>October 26</w:t>
      </w:r>
      <w:r w:rsidR="00A27373" w:rsidRPr="00A27373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="00A27373">
        <w:rPr>
          <w:rFonts w:ascii="Arial" w:hAnsi="Arial" w:cs="Arial"/>
          <w:b/>
          <w:bCs/>
          <w:noProof/>
          <w:sz w:val="24"/>
          <w:szCs w:val="26"/>
        </w:rPr>
        <w:t xml:space="preserve"> – November 13</w:t>
      </w:r>
      <w:r w:rsidR="00A27373" w:rsidRPr="00A27373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="00A27373">
        <w:rPr>
          <w:rFonts w:ascii="Arial" w:hAnsi="Arial" w:cs="Arial"/>
          <w:b/>
          <w:bCs/>
          <w:noProof/>
          <w:sz w:val="24"/>
          <w:szCs w:val="26"/>
        </w:rPr>
        <w:t>, 2020</w:t>
      </w:r>
    </w:p>
    <w:p w14:paraId="744138CD" w14:textId="33DBC2FF" w:rsidR="00491D04" w:rsidRPr="00367FBE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367FBE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367FBE">
        <w:rPr>
          <w:rFonts w:ascii="Arial" w:hAnsi="Arial" w:cs="Arial"/>
          <w:b/>
          <w:sz w:val="24"/>
          <w:szCs w:val="26"/>
          <w:lang w:val="en-US"/>
        </w:rPr>
        <w:tab/>
        <w:t>ETRI</w:t>
      </w:r>
    </w:p>
    <w:p w14:paraId="052D08E3" w14:textId="035DA725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bookmarkStart w:id="0" w:name="_Hlk23925924"/>
      <w:r w:rsidRPr="00367FBE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1" w:name="Title"/>
      <w:bookmarkEnd w:id="1"/>
      <w:r w:rsidR="00CF6632" w:rsidRPr="00367FBE">
        <w:rPr>
          <w:rFonts w:ascii="Arial" w:hAnsi="Arial" w:cs="Arial"/>
          <w:b/>
          <w:sz w:val="24"/>
          <w:szCs w:val="26"/>
          <w:lang w:val="en-US"/>
        </w:rPr>
        <w:tab/>
      </w:r>
      <w:r w:rsidR="00A27373">
        <w:rPr>
          <w:rFonts w:ascii="Arial" w:hAnsi="Arial" w:cs="Arial"/>
          <w:b/>
          <w:sz w:val="24"/>
          <w:szCs w:val="26"/>
          <w:lang w:val="en-US"/>
        </w:rPr>
        <w:t>E</w:t>
      </w:r>
      <w:r w:rsidR="008B419F" w:rsidRPr="008B419F">
        <w:rPr>
          <w:rFonts w:ascii="Arial" w:hAnsi="Arial" w:cs="Arial"/>
          <w:b/>
          <w:sz w:val="24"/>
          <w:szCs w:val="26"/>
          <w:lang w:val="en-US"/>
        </w:rPr>
        <w:t xml:space="preserve">nhancements for </w:t>
      </w:r>
      <w:r w:rsidR="00A27373">
        <w:rPr>
          <w:rFonts w:ascii="Arial" w:hAnsi="Arial" w:cs="Arial"/>
          <w:b/>
          <w:sz w:val="24"/>
          <w:szCs w:val="26"/>
          <w:lang w:val="en-US"/>
        </w:rPr>
        <w:t xml:space="preserve">unlicensed band </w:t>
      </w:r>
      <w:r w:rsidR="008B419F" w:rsidRPr="008B419F">
        <w:rPr>
          <w:rFonts w:ascii="Arial" w:hAnsi="Arial" w:cs="Arial"/>
          <w:b/>
          <w:sz w:val="24"/>
          <w:szCs w:val="26"/>
          <w:lang w:val="en-US"/>
        </w:rPr>
        <w:t>URLLC</w:t>
      </w:r>
      <w:r w:rsidR="00A27373">
        <w:rPr>
          <w:rFonts w:ascii="Arial" w:hAnsi="Arial" w:cs="Arial"/>
          <w:b/>
          <w:sz w:val="24"/>
          <w:szCs w:val="26"/>
          <w:lang w:val="en-US"/>
        </w:rPr>
        <w:t>/</w:t>
      </w:r>
      <w:proofErr w:type="spellStart"/>
      <w:r w:rsidR="00A27373">
        <w:rPr>
          <w:rFonts w:ascii="Arial" w:hAnsi="Arial" w:cs="Arial"/>
          <w:b/>
          <w:sz w:val="24"/>
          <w:szCs w:val="26"/>
          <w:lang w:val="en-US"/>
        </w:rPr>
        <w:t>IIoT</w:t>
      </w:r>
      <w:proofErr w:type="spellEnd"/>
    </w:p>
    <w:p w14:paraId="2BBA9C0C" w14:textId="42B5D78E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6348E8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6348E8">
        <w:rPr>
          <w:rFonts w:ascii="Arial" w:hAnsi="Arial" w:cs="Arial"/>
          <w:b/>
          <w:sz w:val="24"/>
          <w:szCs w:val="26"/>
          <w:lang w:val="en-US"/>
        </w:rPr>
        <w:tab/>
      </w:r>
      <w:r w:rsidR="00871DB3">
        <w:rPr>
          <w:rFonts w:ascii="Arial" w:hAnsi="Arial" w:cs="Arial"/>
          <w:b/>
          <w:sz w:val="24"/>
          <w:szCs w:val="26"/>
          <w:lang w:val="en-US"/>
        </w:rPr>
        <w:t>8.3.</w:t>
      </w:r>
      <w:r w:rsidR="008B419F">
        <w:rPr>
          <w:rFonts w:ascii="Arial" w:hAnsi="Arial" w:cs="Arial"/>
          <w:b/>
          <w:sz w:val="24"/>
          <w:szCs w:val="26"/>
          <w:lang w:val="en-US"/>
        </w:rPr>
        <w:t>2</w:t>
      </w:r>
      <w:r w:rsidR="00FC18F7" w:rsidRPr="006348E8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6348E8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8B419F" w:rsidRPr="008B419F">
        <w:rPr>
          <w:rFonts w:ascii="Arial" w:hAnsi="Arial" w:cs="Arial"/>
          <w:b/>
          <w:sz w:val="24"/>
          <w:szCs w:val="26"/>
          <w:lang w:val="en-US"/>
        </w:rPr>
        <w:t>Enhancements for unlicensed band URLLC/</w:t>
      </w:r>
      <w:proofErr w:type="spellStart"/>
      <w:r w:rsidR="008B419F" w:rsidRPr="008B419F">
        <w:rPr>
          <w:rFonts w:ascii="Arial" w:hAnsi="Arial" w:cs="Arial"/>
          <w:b/>
          <w:sz w:val="24"/>
          <w:szCs w:val="26"/>
          <w:lang w:val="en-US"/>
        </w:rPr>
        <w:t>IIoT</w:t>
      </w:r>
      <w:proofErr w:type="spellEnd"/>
    </w:p>
    <w:bookmarkEnd w:id="0"/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bookmarkStart w:id="2" w:name="DocumentFor"/>
      <w:bookmarkEnd w:id="2"/>
      <w:r w:rsidRPr="00C02370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C02370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C02370">
      <w:pPr>
        <w:pStyle w:val="1"/>
      </w:pPr>
      <w:r w:rsidRPr="00C02370">
        <w:t>Introduction</w:t>
      </w:r>
    </w:p>
    <w:p w14:paraId="7F6E2ADC" w14:textId="37F04BDA" w:rsidR="00DD27AB" w:rsidRDefault="00292C5D" w:rsidP="00A27373">
      <w:r w:rsidRPr="00292C5D">
        <w:rPr>
          <w:rFonts w:hint="eastAsia"/>
        </w:rPr>
        <w:t>P</w:t>
      </w:r>
      <w:r w:rsidRPr="00292C5D">
        <w:t>hysical layer work for a new WID “</w:t>
      </w:r>
      <w:r w:rsidRPr="00292C5D">
        <w:rPr>
          <w:rFonts w:hint="eastAsia"/>
        </w:rPr>
        <w:t>e</w:t>
      </w:r>
      <w:r w:rsidRPr="00292C5D">
        <w:t>nhanced Industrial Internet of Things (IoT) and ultra-reliable</w:t>
      </w:r>
      <w:r w:rsidRPr="000454BD">
        <w:t xml:space="preserve"> and low latency communication (URLLC) support for NR</w:t>
      </w:r>
      <w:r>
        <w:t xml:space="preserve">” started in RAN1 #102-e meeting, where </w:t>
      </w:r>
      <w:r w:rsidR="002F4303">
        <w:t xml:space="preserve">some </w:t>
      </w:r>
      <w:r w:rsidR="00DD27AB">
        <w:t>high</w:t>
      </w:r>
      <w:r w:rsidR="002F4303">
        <w:t>-</w:t>
      </w:r>
      <w:r w:rsidR="00DD27AB">
        <w:t xml:space="preserve">level principles </w:t>
      </w:r>
      <w:r w:rsidR="002F4303">
        <w:t>for</w:t>
      </w:r>
      <w:r w:rsidR="00DD27AB">
        <w:t xml:space="preserve"> supporting unlicensed band URLLC </w:t>
      </w:r>
      <w:r w:rsidR="008535B7">
        <w:t>were discussed. As a result, the following agreements were made [1]:</w:t>
      </w:r>
    </w:p>
    <w:p w14:paraId="34452DBE" w14:textId="77777777" w:rsidR="00292C5D" w:rsidRPr="00292C5D" w:rsidRDefault="00292C5D" w:rsidP="00292C5D">
      <w:pPr>
        <w:widowControl/>
        <w:autoSpaceDE/>
        <w:autoSpaceDN/>
        <w:spacing w:after="0"/>
        <w:contextualSpacing/>
        <w:jc w:val="left"/>
        <w:rPr>
          <w:rFonts w:eastAsia="SimSun"/>
          <w:kern w:val="0"/>
          <w:highlight w:val="green"/>
          <w:lang w:val="en-US" w:eastAsia="zh-CN"/>
        </w:rPr>
      </w:pPr>
      <w:r w:rsidRPr="00292C5D">
        <w:rPr>
          <w:rFonts w:eastAsia="SimSun"/>
          <w:kern w:val="0"/>
          <w:highlight w:val="green"/>
          <w:lang w:val="en-US" w:eastAsia="zh-CN"/>
        </w:rPr>
        <w:t>Agreements:</w:t>
      </w:r>
    </w:p>
    <w:p w14:paraId="5CF894A2" w14:textId="77777777" w:rsidR="00292C5D" w:rsidRPr="00292C5D" w:rsidRDefault="00292C5D" w:rsidP="006D1DF0">
      <w:pPr>
        <w:widowControl/>
        <w:numPr>
          <w:ilvl w:val="0"/>
          <w:numId w:val="5"/>
        </w:numPr>
        <w:autoSpaceDE/>
        <w:autoSpaceDN/>
        <w:spacing w:after="0"/>
        <w:contextualSpacing/>
        <w:jc w:val="left"/>
        <w:rPr>
          <w:rFonts w:eastAsia="SimSun"/>
          <w:kern w:val="0"/>
          <w:lang w:val="en-US" w:eastAsia="zh-CN"/>
        </w:rPr>
      </w:pPr>
      <w:r w:rsidRPr="00292C5D">
        <w:rPr>
          <w:rFonts w:eastAsia="SimSun"/>
          <w:kern w:val="0"/>
          <w:lang w:val="en-US" w:eastAsia="zh-CN"/>
        </w:rPr>
        <w:t>For semi-static channel access mode,</w:t>
      </w:r>
    </w:p>
    <w:p w14:paraId="476AF70C" w14:textId="77777777" w:rsidR="00292C5D" w:rsidRPr="00292C5D" w:rsidRDefault="00292C5D" w:rsidP="006D1DF0">
      <w:pPr>
        <w:widowControl/>
        <w:numPr>
          <w:ilvl w:val="0"/>
          <w:numId w:val="5"/>
        </w:numPr>
        <w:autoSpaceDE/>
        <w:autoSpaceDN/>
        <w:spacing w:after="0"/>
        <w:ind w:left="720"/>
        <w:contextualSpacing/>
        <w:jc w:val="left"/>
        <w:rPr>
          <w:rFonts w:eastAsia="SimSun"/>
          <w:kern w:val="0"/>
          <w:lang w:val="en-US" w:eastAsia="zh-CN"/>
        </w:rPr>
      </w:pPr>
      <w:r w:rsidRPr="00292C5D">
        <w:rPr>
          <w:rFonts w:eastAsia="SimSun"/>
          <w:kern w:val="0"/>
          <w:lang w:val="en-US" w:eastAsia="zh-CN"/>
        </w:rPr>
        <w:t>If sensing is needed, it is performed immediately before the configured/scheduled transmission opportunity.</w:t>
      </w:r>
    </w:p>
    <w:p w14:paraId="720B200E" w14:textId="50863456" w:rsidR="00292C5D" w:rsidRPr="00292C5D" w:rsidRDefault="00292C5D" w:rsidP="006D1DF0">
      <w:pPr>
        <w:widowControl/>
        <w:numPr>
          <w:ilvl w:val="0"/>
          <w:numId w:val="5"/>
        </w:numPr>
        <w:autoSpaceDE/>
        <w:autoSpaceDN/>
        <w:spacing w:after="0"/>
        <w:ind w:left="720"/>
        <w:contextualSpacing/>
        <w:jc w:val="left"/>
        <w:rPr>
          <w:rFonts w:eastAsia="SimSun"/>
          <w:kern w:val="0"/>
          <w:lang w:val="en-US" w:eastAsia="zh-CN"/>
        </w:rPr>
      </w:pPr>
      <w:r w:rsidRPr="00292C5D">
        <w:rPr>
          <w:rFonts w:eastAsia="SimSun"/>
          <w:kern w:val="0"/>
          <w:lang w:val="en-US" w:eastAsia="zh-CN"/>
        </w:rPr>
        <w:t>For operation with semi-static channel access, the Rel-16 random starting offsets for UL configured grants with Full BW allocation when UE initiates a COT, is not supported.</w:t>
      </w:r>
    </w:p>
    <w:p w14:paraId="2FD9BCE3" w14:textId="77777777" w:rsidR="00292C5D" w:rsidRPr="00292C5D" w:rsidRDefault="00292C5D" w:rsidP="00292C5D">
      <w:pPr>
        <w:widowControl/>
        <w:autoSpaceDE/>
        <w:autoSpaceDN/>
        <w:spacing w:after="0"/>
        <w:contextualSpacing/>
        <w:jc w:val="left"/>
        <w:rPr>
          <w:rFonts w:eastAsia="SimSun"/>
          <w:kern w:val="0"/>
          <w:highlight w:val="green"/>
          <w:lang w:val="en-US" w:eastAsia="zh-CN"/>
        </w:rPr>
      </w:pPr>
      <w:r w:rsidRPr="00292C5D">
        <w:rPr>
          <w:rFonts w:eastAsia="SimSun"/>
          <w:kern w:val="0"/>
          <w:highlight w:val="green"/>
          <w:lang w:val="en-US" w:eastAsia="zh-CN"/>
        </w:rPr>
        <w:t>Agreements:</w:t>
      </w:r>
    </w:p>
    <w:p w14:paraId="4F30176C" w14:textId="77777777" w:rsidR="00292C5D" w:rsidRPr="00292C5D" w:rsidRDefault="00292C5D" w:rsidP="006D1DF0">
      <w:pPr>
        <w:widowControl/>
        <w:numPr>
          <w:ilvl w:val="0"/>
          <w:numId w:val="6"/>
        </w:numPr>
        <w:autoSpaceDE/>
        <w:autoSpaceDN/>
        <w:spacing w:after="0"/>
        <w:ind w:left="360"/>
        <w:contextualSpacing/>
        <w:jc w:val="left"/>
        <w:rPr>
          <w:rFonts w:eastAsia="SimSun"/>
          <w:kern w:val="0"/>
          <w:lang w:val="en-US"/>
        </w:rPr>
      </w:pPr>
      <w:r w:rsidRPr="00292C5D">
        <w:rPr>
          <w:rFonts w:eastAsia="SimSun"/>
          <w:kern w:val="0"/>
          <w:lang w:val="en-US" w:eastAsia="zh-CN"/>
        </w:rPr>
        <w:t>For semi-static channel access mode,</w:t>
      </w:r>
    </w:p>
    <w:p w14:paraId="02FF649A" w14:textId="77777777" w:rsidR="00292C5D" w:rsidRPr="00292C5D" w:rsidRDefault="00292C5D" w:rsidP="006D1DF0">
      <w:pPr>
        <w:widowControl/>
        <w:numPr>
          <w:ilvl w:val="1"/>
          <w:numId w:val="7"/>
        </w:numPr>
        <w:autoSpaceDE/>
        <w:autoSpaceDN/>
        <w:spacing w:after="0"/>
        <w:ind w:left="1080"/>
        <w:contextualSpacing/>
        <w:jc w:val="left"/>
        <w:rPr>
          <w:rFonts w:eastAsia="SimSun"/>
          <w:kern w:val="0"/>
          <w:lang w:val="en-US" w:eastAsia="en-US"/>
        </w:rPr>
      </w:pPr>
      <w:r w:rsidRPr="00292C5D">
        <w:rPr>
          <w:rFonts w:eastAsia="SimSun"/>
          <w:kern w:val="0"/>
          <w:lang w:val="en-US" w:eastAsia="zh-CN"/>
        </w:rPr>
        <w:t xml:space="preserve">When </w:t>
      </w:r>
      <w:proofErr w:type="spellStart"/>
      <w:r w:rsidRPr="00292C5D">
        <w:rPr>
          <w:rFonts w:eastAsia="SimSun"/>
          <w:kern w:val="0"/>
          <w:lang w:val="en-US" w:eastAsia="zh-CN"/>
        </w:rPr>
        <w:t>gNB</w:t>
      </w:r>
      <w:proofErr w:type="spellEnd"/>
      <w:r w:rsidRPr="00292C5D">
        <w:rPr>
          <w:rFonts w:eastAsia="SimSun"/>
          <w:kern w:val="0"/>
          <w:lang w:val="en-US" w:eastAsia="zh-CN"/>
        </w:rPr>
        <w:t xml:space="preserve"> operates as an initiating device </w:t>
      </w:r>
    </w:p>
    <w:p w14:paraId="1AC31DAC" w14:textId="77777777" w:rsidR="00292C5D" w:rsidRPr="00292C5D" w:rsidRDefault="00292C5D" w:rsidP="006D1DF0">
      <w:pPr>
        <w:widowControl/>
        <w:numPr>
          <w:ilvl w:val="2"/>
          <w:numId w:val="7"/>
        </w:numPr>
        <w:autoSpaceDE/>
        <w:autoSpaceDN/>
        <w:spacing w:after="0"/>
        <w:ind w:left="1800"/>
        <w:contextualSpacing/>
        <w:jc w:val="left"/>
        <w:rPr>
          <w:rFonts w:eastAsia="SimSun"/>
          <w:kern w:val="0"/>
          <w:lang w:val="en-US" w:eastAsia="zh-CN"/>
        </w:rPr>
      </w:pPr>
      <w:r w:rsidRPr="00292C5D">
        <w:rPr>
          <w:rFonts w:eastAsia="SimSun"/>
          <w:kern w:val="0"/>
          <w:lang w:val="en-US" w:eastAsia="zh-CN"/>
        </w:rPr>
        <w:t xml:space="preserve">The </w:t>
      </w:r>
      <w:proofErr w:type="spellStart"/>
      <w:r w:rsidRPr="00292C5D">
        <w:rPr>
          <w:rFonts w:eastAsia="SimSun"/>
          <w:kern w:val="0"/>
          <w:lang w:val="en-US" w:eastAsia="zh-CN"/>
        </w:rPr>
        <w:t>gNB</w:t>
      </w:r>
      <w:proofErr w:type="spellEnd"/>
      <w:r w:rsidRPr="00292C5D">
        <w:rPr>
          <w:rFonts w:eastAsia="SimSun"/>
          <w:kern w:val="0"/>
          <w:lang w:val="en-US" w:eastAsia="zh-CN"/>
        </w:rPr>
        <w:t xml:space="preserve"> is not allowed to transmit during the idle period of any FFP associated with the </w:t>
      </w:r>
      <w:proofErr w:type="spellStart"/>
      <w:r w:rsidRPr="00292C5D">
        <w:rPr>
          <w:rFonts w:eastAsia="SimSun"/>
          <w:kern w:val="0"/>
          <w:lang w:val="en-US" w:eastAsia="zh-CN"/>
        </w:rPr>
        <w:t>gNB</w:t>
      </w:r>
      <w:proofErr w:type="spellEnd"/>
      <w:r w:rsidRPr="00292C5D">
        <w:rPr>
          <w:rFonts w:eastAsia="SimSun"/>
          <w:kern w:val="0"/>
          <w:lang w:val="en-US" w:eastAsia="zh-CN"/>
        </w:rPr>
        <w:t xml:space="preserve"> in which the </w:t>
      </w:r>
      <w:proofErr w:type="spellStart"/>
      <w:r w:rsidRPr="00292C5D">
        <w:rPr>
          <w:rFonts w:eastAsia="SimSun"/>
          <w:kern w:val="0"/>
          <w:lang w:val="en-US" w:eastAsia="zh-CN"/>
        </w:rPr>
        <w:t>gNB</w:t>
      </w:r>
      <w:proofErr w:type="spellEnd"/>
      <w:r w:rsidRPr="00292C5D">
        <w:rPr>
          <w:rFonts w:eastAsia="SimSun"/>
          <w:kern w:val="0"/>
          <w:lang w:val="en-US" w:eastAsia="zh-CN"/>
        </w:rPr>
        <w:t xml:space="preserve"> </w:t>
      </w:r>
      <w:proofErr w:type="spellStart"/>
      <w:r w:rsidRPr="00292C5D">
        <w:rPr>
          <w:rFonts w:eastAsia="SimSun"/>
          <w:kern w:val="0"/>
          <w:lang w:val="en-US" w:eastAsia="zh-CN"/>
        </w:rPr>
        <w:t>initates</w:t>
      </w:r>
      <w:proofErr w:type="spellEnd"/>
      <w:r w:rsidRPr="00292C5D">
        <w:rPr>
          <w:rFonts w:eastAsia="SimSun"/>
          <w:kern w:val="0"/>
          <w:lang w:val="en-US" w:eastAsia="zh-CN"/>
        </w:rPr>
        <w:t xml:space="preserve"> a COT</w:t>
      </w:r>
    </w:p>
    <w:p w14:paraId="4A560C07" w14:textId="77777777" w:rsidR="00292C5D" w:rsidRPr="00292C5D" w:rsidRDefault="00292C5D" w:rsidP="006D1DF0">
      <w:pPr>
        <w:widowControl/>
        <w:numPr>
          <w:ilvl w:val="1"/>
          <w:numId w:val="7"/>
        </w:numPr>
        <w:autoSpaceDE/>
        <w:autoSpaceDN/>
        <w:spacing w:after="0"/>
        <w:ind w:left="1080"/>
        <w:contextualSpacing/>
        <w:jc w:val="left"/>
        <w:rPr>
          <w:rFonts w:eastAsia="SimSun"/>
          <w:kern w:val="0"/>
          <w:lang w:val="en-US" w:eastAsia="zh-CN"/>
        </w:rPr>
      </w:pPr>
      <w:r w:rsidRPr="00292C5D">
        <w:rPr>
          <w:rFonts w:eastAsia="SimSun"/>
          <w:kern w:val="0"/>
          <w:lang w:val="en-US" w:eastAsia="zh-CN"/>
        </w:rPr>
        <w:t xml:space="preserve">When a UE operates as an initiating device </w:t>
      </w:r>
    </w:p>
    <w:p w14:paraId="62185064" w14:textId="77777777" w:rsidR="00292C5D" w:rsidRPr="00292C5D" w:rsidRDefault="00292C5D" w:rsidP="006D1DF0">
      <w:pPr>
        <w:widowControl/>
        <w:numPr>
          <w:ilvl w:val="2"/>
          <w:numId w:val="7"/>
        </w:numPr>
        <w:autoSpaceDE/>
        <w:autoSpaceDN/>
        <w:spacing w:after="0"/>
        <w:ind w:left="1800"/>
        <w:contextualSpacing/>
        <w:jc w:val="left"/>
        <w:rPr>
          <w:rFonts w:eastAsia="SimSun"/>
          <w:kern w:val="0"/>
          <w:lang w:val="en-US" w:eastAsia="zh-CN"/>
        </w:rPr>
      </w:pPr>
      <w:r w:rsidRPr="00292C5D">
        <w:rPr>
          <w:rFonts w:eastAsia="SimSun"/>
          <w:kern w:val="0"/>
          <w:lang w:val="en-US" w:eastAsia="zh-CN"/>
        </w:rPr>
        <w:t xml:space="preserve">The UE is not allowed to transmit during the idle period of any FFP associated with the UE in which the UE </w:t>
      </w:r>
      <w:proofErr w:type="spellStart"/>
      <w:r w:rsidRPr="00292C5D">
        <w:rPr>
          <w:rFonts w:eastAsia="SimSun"/>
          <w:kern w:val="0"/>
          <w:lang w:val="en-US" w:eastAsia="zh-CN"/>
        </w:rPr>
        <w:t>initates</w:t>
      </w:r>
      <w:proofErr w:type="spellEnd"/>
      <w:r w:rsidRPr="00292C5D">
        <w:rPr>
          <w:rFonts w:eastAsia="SimSun"/>
          <w:kern w:val="0"/>
          <w:lang w:val="en-US" w:eastAsia="zh-CN"/>
        </w:rPr>
        <w:t xml:space="preserve"> a COT</w:t>
      </w:r>
    </w:p>
    <w:p w14:paraId="59D10317" w14:textId="77777777" w:rsidR="00292C5D" w:rsidRPr="00292C5D" w:rsidRDefault="00292C5D" w:rsidP="006D1DF0">
      <w:pPr>
        <w:widowControl/>
        <w:numPr>
          <w:ilvl w:val="1"/>
          <w:numId w:val="7"/>
        </w:numPr>
        <w:autoSpaceDE/>
        <w:autoSpaceDN/>
        <w:spacing w:after="0"/>
        <w:ind w:left="1080"/>
        <w:contextualSpacing/>
        <w:jc w:val="left"/>
        <w:rPr>
          <w:rFonts w:eastAsia="SimSun"/>
          <w:kern w:val="0"/>
          <w:lang w:val="en-US" w:eastAsia="zh-CN"/>
        </w:rPr>
      </w:pPr>
      <w:r w:rsidRPr="00292C5D">
        <w:rPr>
          <w:rFonts w:eastAsia="SimSun"/>
          <w:kern w:val="0"/>
          <w:lang w:val="en-US" w:eastAsia="zh-CN"/>
        </w:rPr>
        <w:t xml:space="preserve">When a UE shares a COT initiated by the </w:t>
      </w:r>
      <w:proofErr w:type="spellStart"/>
      <w:r w:rsidRPr="00292C5D">
        <w:rPr>
          <w:rFonts w:eastAsia="SimSun"/>
          <w:kern w:val="0"/>
          <w:lang w:val="en-US" w:eastAsia="zh-CN"/>
        </w:rPr>
        <w:t>gNB</w:t>
      </w:r>
      <w:proofErr w:type="spellEnd"/>
      <w:r w:rsidRPr="00292C5D">
        <w:rPr>
          <w:rFonts w:eastAsia="SimSun"/>
          <w:kern w:val="0"/>
          <w:lang w:val="en-US" w:eastAsia="zh-CN"/>
        </w:rPr>
        <w:t xml:space="preserve"> during an FFP associated with the </w:t>
      </w:r>
      <w:proofErr w:type="spellStart"/>
      <w:r w:rsidRPr="00292C5D">
        <w:rPr>
          <w:rFonts w:eastAsia="SimSun"/>
          <w:kern w:val="0"/>
          <w:lang w:val="en-US" w:eastAsia="zh-CN"/>
        </w:rPr>
        <w:t>gNB</w:t>
      </w:r>
      <w:proofErr w:type="spellEnd"/>
    </w:p>
    <w:p w14:paraId="42705F60" w14:textId="77777777" w:rsidR="00292C5D" w:rsidRPr="00292C5D" w:rsidRDefault="00292C5D" w:rsidP="006D1DF0">
      <w:pPr>
        <w:widowControl/>
        <w:numPr>
          <w:ilvl w:val="2"/>
          <w:numId w:val="7"/>
        </w:numPr>
        <w:autoSpaceDE/>
        <w:autoSpaceDN/>
        <w:spacing w:after="0"/>
        <w:ind w:left="1800"/>
        <w:contextualSpacing/>
        <w:jc w:val="left"/>
        <w:rPr>
          <w:rFonts w:eastAsia="SimSun"/>
          <w:kern w:val="0"/>
          <w:lang w:val="en-US" w:eastAsia="zh-CN"/>
        </w:rPr>
      </w:pPr>
      <w:r w:rsidRPr="00292C5D">
        <w:rPr>
          <w:rFonts w:eastAsia="SimSun"/>
          <w:kern w:val="0"/>
          <w:lang w:val="en-US" w:eastAsia="zh-CN"/>
        </w:rPr>
        <w:t xml:space="preserve">The UE is not allowed to transmit during the idle period of that FFP in which the UE shares the COT initiated by the </w:t>
      </w:r>
      <w:proofErr w:type="spellStart"/>
      <w:r w:rsidRPr="00292C5D">
        <w:rPr>
          <w:rFonts w:eastAsia="SimSun"/>
          <w:kern w:val="0"/>
          <w:lang w:val="en-US" w:eastAsia="zh-CN"/>
        </w:rPr>
        <w:t>gNB</w:t>
      </w:r>
      <w:proofErr w:type="spellEnd"/>
    </w:p>
    <w:p w14:paraId="6C07AD6E" w14:textId="77777777" w:rsidR="00292C5D" w:rsidRPr="00292C5D" w:rsidRDefault="00292C5D" w:rsidP="006D1DF0">
      <w:pPr>
        <w:widowControl/>
        <w:numPr>
          <w:ilvl w:val="1"/>
          <w:numId w:val="7"/>
        </w:numPr>
        <w:autoSpaceDE/>
        <w:autoSpaceDN/>
        <w:spacing w:after="0"/>
        <w:ind w:left="1080"/>
        <w:contextualSpacing/>
        <w:jc w:val="left"/>
        <w:rPr>
          <w:rFonts w:eastAsia="SimSun"/>
          <w:kern w:val="0"/>
          <w:lang w:val="en-US" w:eastAsia="zh-CN"/>
        </w:rPr>
      </w:pPr>
      <w:r w:rsidRPr="00292C5D">
        <w:rPr>
          <w:rFonts w:eastAsia="SimSun"/>
          <w:kern w:val="0"/>
          <w:lang w:val="en-US" w:eastAsia="zh-CN"/>
        </w:rPr>
        <w:t xml:space="preserve">When the </w:t>
      </w:r>
      <w:proofErr w:type="spellStart"/>
      <w:r w:rsidRPr="00292C5D">
        <w:rPr>
          <w:rFonts w:eastAsia="SimSun"/>
          <w:kern w:val="0"/>
          <w:lang w:val="en-US" w:eastAsia="zh-CN"/>
        </w:rPr>
        <w:t>gNB</w:t>
      </w:r>
      <w:proofErr w:type="spellEnd"/>
      <w:r w:rsidRPr="00292C5D">
        <w:rPr>
          <w:rFonts w:eastAsia="SimSun"/>
          <w:kern w:val="0"/>
          <w:lang w:val="en-US" w:eastAsia="zh-CN"/>
        </w:rPr>
        <w:t xml:space="preserve"> shares a COT initiated by a UE during an FFP associated with the UE</w:t>
      </w:r>
    </w:p>
    <w:p w14:paraId="7D9540B4" w14:textId="77777777" w:rsidR="00292C5D" w:rsidRPr="00292C5D" w:rsidRDefault="00292C5D" w:rsidP="006D1DF0">
      <w:pPr>
        <w:widowControl/>
        <w:numPr>
          <w:ilvl w:val="2"/>
          <w:numId w:val="7"/>
        </w:numPr>
        <w:autoSpaceDE/>
        <w:autoSpaceDN/>
        <w:spacing w:after="0"/>
        <w:ind w:left="1800"/>
        <w:contextualSpacing/>
        <w:jc w:val="left"/>
        <w:rPr>
          <w:rFonts w:eastAsia="SimSun"/>
          <w:kern w:val="0"/>
          <w:lang w:val="en-US" w:eastAsia="zh-CN"/>
        </w:rPr>
      </w:pPr>
      <w:r w:rsidRPr="00292C5D">
        <w:rPr>
          <w:rFonts w:eastAsia="SimSun"/>
          <w:kern w:val="0"/>
          <w:lang w:val="en-US" w:eastAsia="zh-CN"/>
        </w:rPr>
        <w:t xml:space="preserve">The </w:t>
      </w:r>
      <w:proofErr w:type="spellStart"/>
      <w:r w:rsidRPr="00292C5D">
        <w:rPr>
          <w:rFonts w:eastAsia="SimSun"/>
          <w:kern w:val="0"/>
          <w:lang w:val="en-US" w:eastAsia="zh-CN"/>
        </w:rPr>
        <w:t>gNB</w:t>
      </w:r>
      <w:proofErr w:type="spellEnd"/>
      <w:r w:rsidRPr="00292C5D">
        <w:rPr>
          <w:rFonts w:eastAsia="SimSun"/>
          <w:kern w:val="0"/>
          <w:lang w:val="en-US" w:eastAsia="zh-CN"/>
        </w:rPr>
        <w:t xml:space="preserve"> is not allowed to transmit during the idle period of that </w:t>
      </w:r>
      <w:r w:rsidRPr="00292C5D">
        <w:rPr>
          <w:rFonts w:eastAsia="SimSun"/>
          <w:strike/>
          <w:kern w:val="0"/>
          <w:lang w:val="en-US" w:eastAsia="zh-CN"/>
        </w:rPr>
        <w:t>the</w:t>
      </w:r>
      <w:r w:rsidRPr="00292C5D">
        <w:rPr>
          <w:rFonts w:eastAsia="SimSun"/>
          <w:kern w:val="0"/>
          <w:lang w:val="en-US" w:eastAsia="zh-CN"/>
        </w:rPr>
        <w:t xml:space="preserve"> FFP in which the </w:t>
      </w:r>
      <w:proofErr w:type="spellStart"/>
      <w:r w:rsidRPr="00292C5D">
        <w:rPr>
          <w:rFonts w:eastAsia="SimSun"/>
          <w:kern w:val="0"/>
          <w:lang w:val="en-US" w:eastAsia="zh-CN"/>
        </w:rPr>
        <w:t>gNB</w:t>
      </w:r>
      <w:proofErr w:type="spellEnd"/>
      <w:r w:rsidRPr="00292C5D">
        <w:rPr>
          <w:rFonts w:eastAsia="SimSun"/>
          <w:kern w:val="0"/>
          <w:lang w:val="en-US" w:eastAsia="zh-CN"/>
        </w:rPr>
        <w:t xml:space="preserve"> shares the COT initiated by the UE</w:t>
      </w:r>
    </w:p>
    <w:p w14:paraId="73394083" w14:textId="3A6D3E4F" w:rsidR="00292C5D" w:rsidRPr="00292C5D" w:rsidRDefault="00292C5D" w:rsidP="006D1DF0">
      <w:pPr>
        <w:widowControl/>
        <w:numPr>
          <w:ilvl w:val="1"/>
          <w:numId w:val="7"/>
        </w:numPr>
        <w:autoSpaceDE/>
        <w:autoSpaceDN/>
        <w:spacing w:after="0"/>
        <w:ind w:left="1080"/>
        <w:contextualSpacing/>
        <w:jc w:val="left"/>
        <w:rPr>
          <w:rFonts w:eastAsia="SimSun"/>
          <w:kern w:val="0"/>
          <w:lang w:val="en-US" w:eastAsia="zh-CN"/>
        </w:rPr>
      </w:pPr>
      <w:r w:rsidRPr="00292C5D">
        <w:rPr>
          <w:rFonts w:eastAsia="SimSun"/>
          <w:kern w:val="0"/>
          <w:lang w:val="en-US" w:eastAsia="zh-CN"/>
        </w:rPr>
        <w:t>FFS whether/how to support additional restrictions to the idle period</w:t>
      </w:r>
    </w:p>
    <w:p w14:paraId="766CE1B7" w14:textId="77777777" w:rsidR="00292C5D" w:rsidRPr="00292C5D" w:rsidRDefault="00292C5D" w:rsidP="00292C5D">
      <w:pPr>
        <w:widowControl/>
        <w:autoSpaceDE/>
        <w:autoSpaceDN/>
        <w:spacing w:after="0"/>
        <w:contextualSpacing/>
        <w:jc w:val="left"/>
        <w:rPr>
          <w:rFonts w:eastAsia="SimSun"/>
          <w:kern w:val="0"/>
          <w:highlight w:val="green"/>
          <w:lang w:val="en-US" w:eastAsia="x-none"/>
        </w:rPr>
      </w:pPr>
      <w:r w:rsidRPr="00292C5D">
        <w:rPr>
          <w:rFonts w:eastAsia="SimSun"/>
          <w:kern w:val="0"/>
          <w:highlight w:val="green"/>
          <w:lang w:val="en-US" w:eastAsia="x-none"/>
        </w:rPr>
        <w:t>Agreements:</w:t>
      </w:r>
    </w:p>
    <w:p w14:paraId="4A1C1AB2" w14:textId="77777777" w:rsidR="00292C5D" w:rsidRPr="00292C5D" w:rsidRDefault="00292C5D" w:rsidP="006D1DF0">
      <w:pPr>
        <w:widowControl/>
        <w:numPr>
          <w:ilvl w:val="0"/>
          <w:numId w:val="8"/>
        </w:numPr>
        <w:autoSpaceDE/>
        <w:autoSpaceDN/>
        <w:spacing w:after="0"/>
        <w:contextualSpacing/>
        <w:jc w:val="left"/>
        <w:rPr>
          <w:rFonts w:eastAsia="SimSun"/>
          <w:kern w:val="0"/>
          <w:lang w:val="en-US" w:eastAsia="zh-CN"/>
        </w:rPr>
      </w:pPr>
      <w:r w:rsidRPr="00292C5D">
        <w:rPr>
          <w:rFonts w:eastAsia="SimSun"/>
          <w:kern w:val="0"/>
          <w:lang w:val="en-US" w:eastAsia="zh-CN"/>
        </w:rPr>
        <w:t>For semi-static channel access mode, support using the transmission of any scheduled/configured UL channel/signal to initiate a COT by a UE in RRC_CONNECTED mode</w:t>
      </w:r>
    </w:p>
    <w:p w14:paraId="2E48A004" w14:textId="45DBFFE5" w:rsidR="00292C5D" w:rsidRPr="00292C5D" w:rsidRDefault="00292C5D" w:rsidP="006D1DF0">
      <w:pPr>
        <w:widowControl/>
        <w:numPr>
          <w:ilvl w:val="1"/>
          <w:numId w:val="8"/>
        </w:numPr>
        <w:autoSpaceDE/>
        <w:autoSpaceDN/>
        <w:spacing w:after="0"/>
        <w:contextualSpacing/>
        <w:jc w:val="left"/>
        <w:rPr>
          <w:rFonts w:eastAsia="SimSun"/>
          <w:kern w:val="0"/>
          <w:lang w:val="en-US" w:eastAsia="zh-CN"/>
        </w:rPr>
      </w:pPr>
      <w:r w:rsidRPr="00292C5D">
        <w:rPr>
          <w:rFonts w:eastAsia="SimSun"/>
          <w:kern w:val="0"/>
          <w:lang w:val="en-US" w:eastAsia="zh-CN"/>
        </w:rPr>
        <w:t>FFS the case when the UE is IDLE/INACTIVE mode</w:t>
      </w:r>
    </w:p>
    <w:p w14:paraId="332F855B" w14:textId="77777777" w:rsidR="00292C5D" w:rsidRPr="00292C5D" w:rsidRDefault="00292C5D" w:rsidP="00292C5D">
      <w:pPr>
        <w:widowControl/>
        <w:autoSpaceDE/>
        <w:autoSpaceDN/>
        <w:spacing w:after="0"/>
        <w:contextualSpacing/>
        <w:jc w:val="left"/>
        <w:rPr>
          <w:rFonts w:eastAsia="SimSun"/>
          <w:kern w:val="0"/>
          <w:lang w:val="en-US" w:eastAsia="x-none"/>
        </w:rPr>
      </w:pPr>
      <w:r w:rsidRPr="00292C5D">
        <w:rPr>
          <w:rFonts w:eastAsia="SimSun"/>
          <w:kern w:val="0"/>
          <w:highlight w:val="green"/>
          <w:lang w:val="en-US" w:eastAsia="x-none"/>
        </w:rPr>
        <w:t>Agreements</w:t>
      </w:r>
      <w:r w:rsidRPr="00292C5D">
        <w:rPr>
          <w:rFonts w:eastAsia="SimSun"/>
          <w:kern w:val="0"/>
          <w:lang w:val="en-US" w:eastAsia="x-none"/>
        </w:rPr>
        <w:t>:</w:t>
      </w:r>
    </w:p>
    <w:p w14:paraId="5D9437DE" w14:textId="08059BAF" w:rsidR="00292C5D" w:rsidRPr="00292C5D" w:rsidRDefault="00292C5D" w:rsidP="006D1DF0">
      <w:pPr>
        <w:widowControl/>
        <w:numPr>
          <w:ilvl w:val="0"/>
          <w:numId w:val="9"/>
        </w:numPr>
        <w:autoSpaceDE/>
        <w:autoSpaceDN/>
        <w:spacing w:after="0"/>
        <w:contextualSpacing/>
        <w:jc w:val="left"/>
        <w:rPr>
          <w:rFonts w:eastAsia="SimSun"/>
          <w:kern w:val="0"/>
          <w:lang w:val="en-US" w:eastAsia="zh-CN"/>
        </w:rPr>
      </w:pPr>
      <w:r w:rsidRPr="00292C5D">
        <w:rPr>
          <w:rFonts w:eastAsia="SimSun"/>
          <w:kern w:val="0"/>
          <w:lang w:val="en-US" w:eastAsia="zh-CN"/>
        </w:rPr>
        <w:t>A UE initiates a COT in an FFP associated with the UE, if the UE transmits a UL transmission burst starting at the beginning of the FFP and ending at any symbol before the FFP’s idle period after a successful CCA of 9us immediately before the UL transmission burst.</w:t>
      </w:r>
    </w:p>
    <w:p w14:paraId="1A303A75" w14:textId="77777777" w:rsidR="00292C5D" w:rsidRPr="00292C5D" w:rsidRDefault="00292C5D" w:rsidP="00292C5D">
      <w:pPr>
        <w:widowControl/>
        <w:autoSpaceDE/>
        <w:autoSpaceDN/>
        <w:spacing w:after="0"/>
        <w:contextualSpacing/>
        <w:jc w:val="left"/>
        <w:rPr>
          <w:rFonts w:eastAsia="SimSun"/>
          <w:kern w:val="0"/>
          <w:highlight w:val="green"/>
          <w:lang w:val="en-US" w:eastAsia="x-none"/>
        </w:rPr>
      </w:pPr>
      <w:r w:rsidRPr="00292C5D">
        <w:rPr>
          <w:rFonts w:eastAsia="SimSun"/>
          <w:kern w:val="0"/>
          <w:highlight w:val="green"/>
          <w:lang w:val="en-US" w:eastAsia="x-none"/>
        </w:rPr>
        <w:t>Agreements:</w:t>
      </w:r>
    </w:p>
    <w:p w14:paraId="473F692E" w14:textId="77777777" w:rsidR="00292C5D" w:rsidRPr="00292C5D" w:rsidRDefault="00292C5D" w:rsidP="006D1DF0">
      <w:pPr>
        <w:widowControl/>
        <w:numPr>
          <w:ilvl w:val="0"/>
          <w:numId w:val="11"/>
        </w:numPr>
        <w:autoSpaceDE/>
        <w:autoSpaceDN/>
        <w:spacing w:after="0"/>
        <w:contextualSpacing/>
        <w:jc w:val="left"/>
        <w:rPr>
          <w:rFonts w:eastAsia="SimSun"/>
          <w:kern w:val="0"/>
          <w:lang w:val="en-US" w:eastAsia="zh-CN"/>
        </w:rPr>
      </w:pPr>
      <w:r w:rsidRPr="00292C5D">
        <w:rPr>
          <w:rFonts w:eastAsia="SimSun"/>
          <w:kern w:val="0"/>
          <w:lang w:val="en-US" w:eastAsia="zh-CN"/>
        </w:rPr>
        <w:t>Conditions on the channel access procedures with respect to sensing duration and transmission gap for UE-initiated COT with UE-to-</w:t>
      </w:r>
      <w:proofErr w:type="spellStart"/>
      <w:r w:rsidRPr="00292C5D">
        <w:rPr>
          <w:rFonts w:eastAsia="SimSun"/>
          <w:kern w:val="0"/>
          <w:lang w:val="en-US" w:eastAsia="zh-CN"/>
        </w:rPr>
        <w:t>gNB</w:t>
      </w:r>
      <w:proofErr w:type="spellEnd"/>
      <w:r w:rsidRPr="00292C5D">
        <w:rPr>
          <w:rFonts w:eastAsia="SimSun"/>
          <w:kern w:val="0"/>
          <w:lang w:val="en-US" w:eastAsia="zh-CN"/>
        </w:rPr>
        <w:t xml:space="preserve"> COT sharing is similar as those for </w:t>
      </w:r>
      <w:proofErr w:type="spellStart"/>
      <w:r w:rsidRPr="00292C5D">
        <w:rPr>
          <w:rFonts w:eastAsia="SimSun"/>
          <w:kern w:val="0"/>
          <w:lang w:val="en-US" w:eastAsia="zh-CN"/>
        </w:rPr>
        <w:t>gNB</w:t>
      </w:r>
      <w:proofErr w:type="spellEnd"/>
      <w:r w:rsidRPr="00292C5D">
        <w:rPr>
          <w:rFonts w:eastAsia="SimSun"/>
          <w:kern w:val="0"/>
          <w:lang w:val="en-US" w:eastAsia="zh-CN"/>
        </w:rPr>
        <w:t xml:space="preserve"> initiated COT and </w:t>
      </w:r>
      <w:proofErr w:type="spellStart"/>
      <w:r w:rsidRPr="00292C5D">
        <w:rPr>
          <w:rFonts w:eastAsia="SimSun"/>
          <w:kern w:val="0"/>
          <w:lang w:val="en-US" w:eastAsia="zh-CN"/>
        </w:rPr>
        <w:t>gNB</w:t>
      </w:r>
      <w:proofErr w:type="spellEnd"/>
      <w:r w:rsidRPr="00292C5D">
        <w:rPr>
          <w:rFonts w:eastAsia="SimSun"/>
          <w:kern w:val="0"/>
          <w:lang w:val="en-US" w:eastAsia="zh-CN"/>
        </w:rPr>
        <w:t xml:space="preserve">-to-UE COT sharing in Rel-16 by exchanging UE and </w:t>
      </w:r>
      <w:proofErr w:type="spellStart"/>
      <w:r w:rsidRPr="00292C5D">
        <w:rPr>
          <w:rFonts w:eastAsia="SimSun"/>
          <w:kern w:val="0"/>
          <w:lang w:val="en-US" w:eastAsia="zh-CN"/>
        </w:rPr>
        <w:t>gNB</w:t>
      </w:r>
      <w:proofErr w:type="spellEnd"/>
      <w:r w:rsidRPr="00292C5D">
        <w:rPr>
          <w:rFonts w:eastAsia="SimSun"/>
          <w:kern w:val="0"/>
          <w:lang w:val="en-US" w:eastAsia="zh-CN"/>
        </w:rPr>
        <w:t xml:space="preserve"> roles.</w:t>
      </w:r>
    </w:p>
    <w:p w14:paraId="66B2D8E8" w14:textId="77777777" w:rsidR="00292C5D" w:rsidRPr="00292C5D" w:rsidRDefault="00292C5D" w:rsidP="00292C5D">
      <w:pPr>
        <w:widowControl/>
        <w:autoSpaceDE/>
        <w:autoSpaceDN/>
        <w:spacing w:after="0"/>
        <w:contextualSpacing/>
        <w:jc w:val="left"/>
        <w:rPr>
          <w:rFonts w:eastAsia="SimSun"/>
          <w:kern w:val="0"/>
          <w:highlight w:val="green"/>
          <w:lang w:val="en-US" w:eastAsia="x-none"/>
        </w:rPr>
      </w:pPr>
      <w:r w:rsidRPr="00292C5D">
        <w:rPr>
          <w:rFonts w:eastAsia="SimSun"/>
          <w:kern w:val="0"/>
          <w:highlight w:val="green"/>
          <w:lang w:val="en-US" w:eastAsia="x-none"/>
        </w:rPr>
        <w:t>Agreements:</w:t>
      </w:r>
    </w:p>
    <w:p w14:paraId="76383C41" w14:textId="77777777" w:rsidR="00292C5D" w:rsidRPr="00292C5D" w:rsidRDefault="00292C5D" w:rsidP="006D1DF0">
      <w:pPr>
        <w:widowControl/>
        <w:numPr>
          <w:ilvl w:val="0"/>
          <w:numId w:val="9"/>
        </w:numPr>
        <w:autoSpaceDE/>
        <w:autoSpaceDN/>
        <w:spacing w:after="0"/>
        <w:contextualSpacing/>
        <w:jc w:val="left"/>
        <w:rPr>
          <w:rFonts w:eastAsia="SimSun"/>
          <w:kern w:val="0"/>
          <w:lang w:val="en-US" w:eastAsia="zh-CN"/>
        </w:rPr>
      </w:pPr>
      <w:r w:rsidRPr="00292C5D">
        <w:rPr>
          <w:rFonts w:eastAsia="SimSun"/>
          <w:kern w:val="0"/>
          <w:lang w:val="en-US" w:eastAsia="zh-CN"/>
        </w:rPr>
        <w:t xml:space="preserve">UE-to- </w:t>
      </w:r>
      <w:proofErr w:type="spellStart"/>
      <w:r w:rsidRPr="00292C5D">
        <w:rPr>
          <w:rFonts w:eastAsia="SimSun"/>
          <w:kern w:val="0"/>
          <w:lang w:val="en-US" w:eastAsia="zh-CN"/>
        </w:rPr>
        <w:t>gNB</w:t>
      </w:r>
      <w:proofErr w:type="spellEnd"/>
      <w:r w:rsidRPr="00292C5D">
        <w:rPr>
          <w:rFonts w:eastAsia="SimSun"/>
          <w:kern w:val="0"/>
          <w:lang w:val="en-US" w:eastAsia="zh-CN"/>
        </w:rPr>
        <w:t xml:space="preserve"> COT sharing in semi-static channel access mode is supported.</w:t>
      </w:r>
    </w:p>
    <w:p w14:paraId="666C931B" w14:textId="77777777" w:rsidR="00292C5D" w:rsidRPr="00292C5D" w:rsidRDefault="00292C5D" w:rsidP="006D1DF0">
      <w:pPr>
        <w:widowControl/>
        <w:numPr>
          <w:ilvl w:val="1"/>
          <w:numId w:val="9"/>
        </w:numPr>
        <w:autoSpaceDE/>
        <w:autoSpaceDN/>
        <w:spacing w:after="0"/>
        <w:contextualSpacing/>
        <w:jc w:val="left"/>
        <w:rPr>
          <w:rFonts w:eastAsia="SimSun"/>
          <w:kern w:val="0"/>
          <w:lang w:val="en-US" w:eastAsia="zh-CN"/>
        </w:rPr>
      </w:pPr>
      <w:r w:rsidRPr="00292C5D">
        <w:rPr>
          <w:rFonts w:eastAsia="SimSun"/>
          <w:kern w:val="0"/>
          <w:lang w:val="en-US" w:eastAsia="zh-CN"/>
        </w:rPr>
        <w:lastRenderedPageBreak/>
        <w:t xml:space="preserve">The </w:t>
      </w:r>
      <w:proofErr w:type="spellStart"/>
      <w:r w:rsidRPr="00292C5D">
        <w:rPr>
          <w:rFonts w:eastAsia="SimSun"/>
          <w:kern w:val="0"/>
          <w:lang w:val="en-US" w:eastAsia="zh-CN"/>
        </w:rPr>
        <w:t>gNB</w:t>
      </w:r>
      <w:proofErr w:type="spellEnd"/>
      <w:r w:rsidRPr="00292C5D">
        <w:rPr>
          <w:rFonts w:eastAsia="SimSun"/>
          <w:kern w:val="0"/>
          <w:lang w:val="en-US" w:eastAsia="zh-CN"/>
        </w:rPr>
        <w:t xml:space="preserve"> determines a COT in an FFP associated to a UE, that is initiated by the UE, if the </w:t>
      </w:r>
      <w:proofErr w:type="spellStart"/>
      <w:r w:rsidRPr="00292C5D">
        <w:rPr>
          <w:rFonts w:eastAsia="SimSun"/>
          <w:kern w:val="0"/>
          <w:lang w:val="en-US" w:eastAsia="zh-CN"/>
        </w:rPr>
        <w:t>gNB</w:t>
      </w:r>
      <w:proofErr w:type="spellEnd"/>
      <w:r w:rsidRPr="00292C5D">
        <w:rPr>
          <w:rFonts w:eastAsia="SimSun"/>
          <w:kern w:val="0"/>
          <w:lang w:val="en-US" w:eastAsia="zh-CN"/>
        </w:rPr>
        <w:t xml:space="preserve"> detects a UL transmission from the UE starting from the beginning of the FFP and ending before the idle period of the FFP.</w:t>
      </w:r>
    </w:p>
    <w:p w14:paraId="6E5458A2" w14:textId="77777777" w:rsidR="00292C5D" w:rsidRPr="00292C5D" w:rsidRDefault="00292C5D" w:rsidP="006D1DF0">
      <w:pPr>
        <w:widowControl/>
        <w:numPr>
          <w:ilvl w:val="2"/>
          <w:numId w:val="9"/>
        </w:numPr>
        <w:autoSpaceDE/>
        <w:autoSpaceDN/>
        <w:spacing w:after="0"/>
        <w:contextualSpacing/>
        <w:jc w:val="left"/>
        <w:rPr>
          <w:rFonts w:eastAsia="SimSun"/>
          <w:kern w:val="0"/>
          <w:lang w:val="en-US" w:eastAsia="zh-CN"/>
        </w:rPr>
      </w:pPr>
      <w:r w:rsidRPr="00292C5D">
        <w:rPr>
          <w:rFonts w:eastAsia="SimSun"/>
          <w:kern w:val="0"/>
          <w:lang w:val="en-US" w:eastAsia="zh-CN"/>
        </w:rPr>
        <w:t>FFS details</w:t>
      </w:r>
    </w:p>
    <w:p w14:paraId="34D93949" w14:textId="77777777" w:rsidR="00292C5D" w:rsidRPr="00292C5D" w:rsidRDefault="00292C5D" w:rsidP="006D1DF0">
      <w:pPr>
        <w:widowControl/>
        <w:numPr>
          <w:ilvl w:val="1"/>
          <w:numId w:val="9"/>
        </w:numPr>
        <w:autoSpaceDE/>
        <w:autoSpaceDN/>
        <w:spacing w:after="0"/>
        <w:contextualSpacing/>
        <w:jc w:val="left"/>
        <w:rPr>
          <w:rFonts w:eastAsia="SimSun"/>
          <w:kern w:val="0"/>
          <w:lang w:val="en-US" w:eastAsia="zh-CN"/>
        </w:rPr>
      </w:pPr>
      <w:r w:rsidRPr="00292C5D">
        <w:rPr>
          <w:rFonts w:eastAsia="SimSun"/>
          <w:kern w:val="0"/>
          <w:lang w:val="en-US" w:eastAsia="zh-CN"/>
        </w:rPr>
        <w:t xml:space="preserve">When the </w:t>
      </w:r>
      <w:proofErr w:type="spellStart"/>
      <w:r w:rsidRPr="00292C5D">
        <w:rPr>
          <w:rFonts w:eastAsia="SimSun"/>
          <w:kern w:val="0"/>
          <w:lang w:val="en-US" w:eastAsia="zh-CN"/>
        </w:rPr>
        <w:t>gNB</w:t>
      </w:r>
      <w:proofErr w:type="spellEnd"/>
      <w:r w:rsidRPr="00292C5D">
        <w:rPr>
          <w:rFonts w:eastAsia="SimSun"/>
          <w:kern w:val="0"/>
          <w:lang w:val="en-US" w:eastAsia="zh-CN"/>
        </w:rPr>
        <w:t xml:space="preserve"> determines a UE has initiated a COT in an FFP associated to the UE, the </w:t>
      </w:r>
      <w:proofErr w:type="spellStart"/>
      <w:r w:rsidRPr="00292C5D">
        <w:rPr>
          <w:rFonts w:eastAsia="SimSun"/>
          <w:kern w:val="0"/>
          <w:lang w:val="en-US" w:eastAsia="zh-CN"/>
        </w:rPr>
        <w:t>gNB</w:t>
      </w:r>
      <w:proofErr w:type="spellEnd"/>
      <w:r w:rsidRPr="00292C5D">
        <w:rPr>
          <w:rFonts w:eastAsia="SimSun"/>
          <w:kern w:val="0"/>
          <w:lang w:val="en-US" w:eastAsia="zh-CN"/>
        </w:rPr>
        <w:t xml:space="preserve"> can transmit within the FFP and before the idle period corresponding to the FFP.</w:t>
      </w:r>
    </w:p>
    <w:p w14:paraId="0C7777DF" w14:textId="77777777" w:rsidR="00292C5D" w:rsidRPr="00292C5D" w:rsidRDefault="00292C5D" w:rsidP="006D1DF0">
      <w:pPr>
        <w:widowControl/>
        <w:numPr>
          <w:ilvl w:val="2"/>
          <w:numId w:val="9"/>
        </w:numPr>
        <w:autoSpaceDE/>
        <w:autoSpaceDN/>
        <w:spacing w:after="0"/>
        <w:contextualSpacing/>
        <w:jc w:val="left"/>
        <w:rPr>
          <w:rFonts w:eastAsia="SimSun"/>
          <w:kern w:val="0"/>
          <w:lang w:val="en-US" w:eastAsia="zh-CN"/>
        </w:rPr>
      </w:pPr>
      <w:r w:rsidRPr="00292C5D">
        <w:rPr>
          <w:rFonts w:eastAsia="SimSun"/>
          <w:kern w:val="0"/>
          <w:lang w:val="en-US" w:eastAsia="zh-CN"/>
        </w:rPr>
        <w:t xml:space="preserve">FFS whether/how UE to </w:t>
      </w:r>
      <w:proofErr w:type="spellStart"/>
      <w:r w:rsidRPr="00292C5D">
        <w:rPr>
          <w:rFonts w:eastAsia="SimSun"/>
          <w:kern w:val="0"/>
          <w:lang w:val="en-US" w:eastAsia="zh-CN"/>
        </w:rPr>
        <w:t>gNB</w:t>
      </w:r>
      <w:proofErr w:type="spellEnd"/>
      <w:r w:rsidRPr="00292C5D">
        <w:rPr>
          <w:rFonts w:eastAsia="SimSun"/>
          <w:kern w:val="0"/>
          <w:lang w:val="en-US" w:eastAsia="zh-CN"/>
        </w:rPr>
        <w:t xml:space="preserve"> COT sharing when the gap is &gt;16us</w:t>
      </w:r>
    </w:p>
    <w:p w14:paraId="6F07441E" w14:textId="77777777" w:rsidR="00292C5D" w:rsidRPr="00292C5D" w:rsidRDefault="00292C5D" w:rsidP="00292C5D">
      <w:pPr>
        <w:widowControl/>
        <w:shd w:val="clear" w:color="auto" w:fill="FFFFFF"/>
        <w:autoSpaceDE/>
        <w:autoSpaceDN/>
        <w:spacing w:after="0"/>
        <w:contextualSpacing/>
        <w:jc w:val="left"/>
        <w:rPr>
          <w:rFonts w:eastAsia="SimSun"/>
          <w:color w:val="7030A0"/>
          <w:kern w:val="0"/>
          <w:bdr w:val="none" w:sz="0" w:space="0" w:color="auto" w:frame="1"/>
          <w:lang w:val="en-US" w:eastAsia="zh-CN"/>
        </w:rPr>
      </w:pPr>
      <w:bookmarkStart w:id="3" w:name="_Hlk49462189"/>
      <w:r w:rsidRPr="00292C5D">
        <w:rPr>
          <w:rFonts w:eastAsia="SimSun"/>
          <w:color w:val="7030A0"/>
          <w:kern w:val="0"/>
          <w:highlight w:val="green"/>
          <w:bdr w:val="none" w:sz="0" w:space="0" w:color="auto" w:frame="1"/>
          <w:lang w:val="en-US" w:eastAsia="zh-CN"/>
        </w:rPr>
        <w:t>Agreements</w:t>
      </w:r>
      <w:r w:rsidRPr="00292C5D">
        <w:rPr>
          <w:rFonts w:eastAsia="SimSun"/>
          <w:color w:val="7030A0"/>
          <w:kern w:val="0"/>
          <w:bdr w:val="none" w:sz="0" w:space="0" w:color="auto" w:frame="1"/>
          <w:lang w:val="en-US" w:eastAsia="zh-CN"/>
        </w:rPr>
        <w:t>:</w:t>
      </w:r>
    </w:p>
    <w:bookmarkEnd w:id="3"/>
    <w:p w14:paraId="04CD2BE9" w14:textId="77777777" w:rsidR="00292C5D" w:rsidRPr="00292C5D" w:rsidRDefault="00292C5D" w:rsidP="00292C5D">
      <w:pPr>
        <w:widowControl/>
        <w:shd w:val="clear" w:color="auto" w:fill="FFFFFF"/>
        <w:autoSpaceDE/>
        <w:autoSpaceDN/>
        <w:spacing w:after="0"/>
        <w:ind w:left="360" w:hanging="360"/>
        <w:contextualSpacing/>
        <w:jc w:val="left"/>
        <w:rPr>
          <w:rFonts w:eastAsia="SimSun"/>
          <w:color w:val="000000"/>
          <w:kern w:val="0"/>
          <w:lang w:val="en-US" w:eastAsia="zh-CN"/>
        </w:rPr>
      </w:pPr>
      <w:r w:rsidRPr="00292C5D">
        <w:rPr>
          <w:rFonts w:eastAsia="SimSun"/>
          <w:color w:val="000000"/>
          <w:kern w:val="0"/>
          <w:bdr w:val="none" w:sz="0" w:space="0" w:color="auto" w:frame="1"/>
          <w:lang w:val="en-US" w:eastAsia="zh-CN"/>
        </w:rPr>
        <w:t>For semi-static channel access mode,</w:t>
      </w:r>
      <w:r w:rsidRPr="00292C5D">
        <w:rPr>
          <w:rFonts w:eastAsia="SimSun"/>
          <w:color w:val="000000"/>
          <w:kern w:val="0"/>
          <w:lang w:val="en-US" w:eastAsia="zh-CN"/>
        </w:rPr>
        <w:t> </w:t>
      </w:r>
    </w:p>
    <w:p w14:paraId="4E1A4A9B" w14:textId="77777777" w:rsidR="00292C5D" w:rsidRPr="00292C5D" w:rsidRDefault="00292C5D" w:rsidP="00292C5D">
      <w:pPr>
        <w:widowControl/>
        <w:shd w:val="clear" w:color="auto" w:fill="FFFFFF"/>
        <w:autoSpaceDE/>
        <w:autoSpaceDN/>
        <w:spacing w:after="0"/>
        <w:ind w:left="720" w:hanging="360"/>
        <w:contextualSpacing/>
        <w:jc w:val="left"/>
        <w:rPr>
          <w:rFonts w:eastAsia="SimSun"/>
          <w:color w:val="000000"/>
          <w:kern w:val="0"/>
          <w:lang w:val="en-US" w:eastAsia="zh-CN"/>
        </w:rPr>
      </w:pPr>
      <w:r w:rsidRPr="00292C5D">
        <w:rPr>
          <w:rFonts w:eastAsia="SimSun"/>
          <w:color w:val="000000"/>
          <w:kern w:val="0"/>
          <w:bdr w:val="none" w:sz="0" w:space="0" w:color="auto" w:frame="1"/>
          <w:lang w:val="en-US" w:eastAsia="zh-CN"/>
        </w:rPr>
        <w:t xml:space="preserve">o    Start of FFP for UE-initiated COT can be different from the start of FFP for </w:t>
      </w:r>
      <w:proofErr w:type="spellStart"/>
      <w:r w:rsidRPr="00292C5D">
        <w:rPr>
          <w:rFonts w:eastAsia="SimSun"/>
          <w:color w:val="000000"/>
          <w:kern w:val="0"/>
          <w:bdr w:val="none" w:sz="0" w:space="0" w:color="auto" w:frame="1"/>
          <w:lang w:val="en-US" w:eastAsia="zh-CN"/>
        </w:rPr>
        <w:t>gNB</w:t>
      </w:r>
      <w:proofErr w:type="spellEnd"/>
      <w:r w:rsidRPr="00292C5D">
        <w:rPr>
          <w:rFonts w:eastAsia="SimSun"/>
          <w:color w:val="000000"/>
          <w:kern w:val="0"/>
          <w:bdr w:val="none" w:sz="0" w:space="0" w:color="auto" w:frame="1"/>
          <w:lang w:val="en-US" w:eastAsia="zh-CN"/>
        </w:rPr>
        <w:t>-initiated COT.</w:t>
      </w:r>
      <w:r w:rsidRPr="00292C5D">
        <w:rPr>
          <w:rFonts w:eastAsia="SimSun"/>
          <w:color w:val="000000"/>
          <w:kern w:val="0"/>
          <w:lang w:val="en-US" w:eastAsia="zh-CN"/>
        </w:rPr>
        <w:t> </w:t>
      </w:r>
    </w:p>
    <w:p w14:paraId="4631E188" w14:textId="03B3A551" w:rsidR="00292C5D" w:rsidRPr="00292C5D" w:rsidRDefault="00292C5D" w:rsidP="00292C5D">
      <w:pPr>
        <w:widowControl/>
        <w:shd w:val="clear" w:color="auto" w:fill="FFFFFF"/>
        <w:autoSpaceDE/>
        <w:autoSpaceDN/>
        <w:spacing w:after="0"/>
        <w:ind w:left="720" w:hanging="360"/>
        <w:contextualSpacing/>
        <w:jc w:val="left"/>
        <w:rPr>
          <w:rFonts w:eastAsia="SimSun"/>
          <w:color w:val="000000"/>
          <w:kern w:val="0"/>
          <w:lang w:val="en-US" w:eastAsia="zh-CN"/>
        </w:rPr>
      </w:pPr>
      <w:r w:rsidRPr="00292C5D">
        <w:rPr>
          <w:rFonts w:eastAsia="SimSun"/>
          <w:color w:val="000000"/>
          <w:kern w:val="0"/>
          <w:bdr w:val="none" w:sz="0" w:space="0" w:color="auto" w:frame="1"/>
          <w:lang w:val="en-US" w:eastAsia="zh-CN"/>
        </w:rPr>
        <w:t xml:space="preserve">o    FFS: FFP Periodicity for UE-initiated COT can be different from the FFP periodicity for </w:t>
      </w:r>
      <w:proofErr w:type="spellStart"/>
      <w:r w:rsidRPr="00292C5D">
        <w:rPr>
          <w:rFonts w:eastAsia="SimSun"/>
          <w:color w:val="000000"/>
          <w:kern w:val="0"/>
          <w:bdr w:val="none" w:sz="0" w:space="0" w:color="auto" w:frame="1"/>
          <w:lang w:val="en-US" w:eastAsia="zh-CN"/>
        </w:rPr>
        <w:t>gNB</w:t>
      </w:r>
      <w:proofErr w:type="spellEnd"/>
      <w:r w:rsidRPr="00292C5D">
        <w:rPr>
          <w:rFonts w:eastAsia="SimSun"/>
          <w:color w:val="000000"/>
          <w:kern w:val="0"/>
          <w:bdr w:val="none" w:sz="0" w:space="0" w:color="auto" w:frame="1"/>
          <w:lang w:val="en-US" w:eastAsia="zh-CN"/>
        </w:rPr>
        <w:t>-initiated COT.</w:t>
      </w:r>
      <w:r w:rsidRPr="00292C5D">
        <w:rPr>
          <w:rFonts w:eastAsia="SimSun"/>
          <w:color w:val="000000"/>
          <w:kern w:val="0"/>
          <w:lang w:val="en-US" w:eastAsia="zh-CN"/>
        </w:rPr>
        <w:t> </w:t>
      </w:r>
    </w:p>
    <w:p w14:paraId="02A609B5" w14:textId="77777777" w:rsidR="00292C5D" w:rsidRPr="00292C5D" w:rsidRDefault="00292C5D" w:rsidP="00292C5D">
      <w:pPr>
        <w:widowControl/>
        <w:shd w:val="clear" w:color="auto" w:fill="FFFFFF"/>
        <w:autoSpaceDE/>
        <w:autoSpaceDN/>
        <w:spacing w:after="0"/>
        <w:ind w:left="360" w:hanging="360"/>
        <w:contextualSpacing/>
        <w:jc w:val="left"/>
        <w:rPr>
          <w:rFonts w:eastAsia="SimSun"/>
          <w:color w:val="7030A0"/>
          <w:kern w:val="0"/>
          <w:bdr w:val="none" w:sz="0" w:space="0" w:color="auto" w:frame="1"/>
          <w:lang w:val="en-US" w:eastAsia="zh-CN"/>
        </w:rPr>
      </w:pPr>
      <w:r w:rsidRPr="00292C5D">
        <w:rPr>
          <w:rFonts w:eastAsia="SimSun"/>
          <w:color w:val="7030A0"/>
          <w:kern w:val="0"/>
          <w:highlight w:val="green"/>
          <w:bdr w:val="none" w:sz="0" w:space="0" w:color="auto" w:frame="1"/>
          <w:lang w:val="en-US" w:eastAsia="zh-CN"/>
        </w:rPr>
        <w:t>Agreements</w:t>
      </w:r>
      <w:r w:rsidRPr="00292C5D">
        <w:rPr>
          <w:rFonts w:eastAsia="SimSun"/>
          <w:color w:val="7030A0"/>
          <w:kern w:val="0"/>
          <w:bdr w:val="none" w:sz="0" w:space="0" w:color="auto" w:frame="1"/>
          <w:lang w:val="en-US" w:eastAsia="zh-CN"/>
        </w:rPr>
        <w:t>:</w:t>
      </w:r>
    </w:p>
    <w:p w14:paraId="36CF1C6D" w14:textId="77777777" w:rsidR="00292C5D" w:rsidRPr="00292C5D" w:rsidRDefault="00292C5D" w:rsidP="006D1DF0">
      <w:pPr>
        <w:widowControl/>
        <w:numPr>
          <w:ilvl w:val="0"/>
          <w:numId w:val="12"/>
        </w:numPr>
        <w:autoSpaceDE/>
        <w:autoSpaceDN/>
        <w:spacing w:after="0"/>
        <w:contextualSpacing/>
        <w:jc w:val="left"/>
        <w:rPr>
          <w:rFonts w:eastAsia="SimSun"/>
          <w:kern w:val="0"/>
          <w:lang w:val="en-US" w:eastAsia="zh-CN"/>
        </w:rPr>
      </w:pPr>
      <w:r w:rsidRPr="00292C5D">
        <w:rPr>
          <w:rFonts w:eastAsia="SimSun"/>
          <w:kern w:val="0"/>
          <w:lang w:val="en-US" w:eastAsia="zh-CN"/>
        </w:rPr>
        <w:t>For semi-static channel access mode,</w:t>
      </w:r>
    </w:p>
    <w:p w14:paraId="428259DE" w14:textId="77777777" w:rsidR="00292C5D" w:rsidRPr="00292C5D" w:rsidRDefault="00292C5D" w:rsidP="006D1DF0">
      <w:pPr>
        <w:widowControl/>
        <w:numPr>
          <w:ilvl w:val="0"/>
          <w:numId w:val="13"/>
        </w:numPr>
        <w:autoSpaceDE/>
        <w:autoSpaceDN/>
        <w:spacing w:after="0"/>
        <w:contextualSpacing/>
        <w:jc w:val="left"/>
        <w:rPr>
          <w:rFonts w:eastAsia="SimSun"/>
          <w:kern w:val="0"/>
          <w:lang w:val="en-US" w:eastAsia="zh-CN"/>
        </w:rPr>
      </w:pPr>
      <w:r w:rsidRPr="00292C5D">
        <w:rPr>
          <w:rFonts w:eastAsia="SimSun"/>
          <w:kern w:val="0"/>
          <w:lang w:val="en-US" w:eastAsia="zh-CN"/>
        </w:rPr>
        <w:t xml:space="preserve">FFP parameters for UE-initiated COT can be provided to the UE by at least dedicated RRC signaling. </w:t>
      </w:r>
    </w:p>
    <w:p w14:paraId="1DBE6315" w14:textId="77777777" w:rsidR="00292C5D" w:rsidRPr="00292C5D" w:rsidRDefault="00292C5D" w:rsidP="006D1DF0">
      <w:pPr>
        <w:widowControl/>
        <w:numPr>
          <w:ilvl w:val="1"/>
          <w:numId w:val="13"/>
        </w:numPr>
        <w:autoSpaceDE/>
        <w:autoSpaceDN/>
        <w:spacing w:after="0"/>
        <w:contextualSpacing/>
        <w:jc w:val="left"/>
        <w:rPr>
          <w:rFonts w:eastAsia="SimSun"/>
          <w:kern w:val="0"/>
          <w:lang w:val="en-US" w:eastAsia="zh-CN"/>
        </w:rPr>
      </w:pPr>
      <w:r w:rsidRPr="00292C5D">
        <w:rPr>
          <w:rFonts w:eastAsia="SimSun"/>
          <w:kern w:val="0"/>
          <w:lang w:val="en-US" w:eastAsia="zh-CN"/>
        </w:rPr>
        <w:t>FFS on to be provided by SIB-1</w:t>
      </w:r>
    </w:p>
    <w:p w14:paraId="2BEBD068" w14:textId="77777777" w:rsidR="00292C5D" w:rsidRPr="00292C5D" w:rsidRDefault="00292C5D" w:rsidP="006D1DF0">
      <w:pPr>
        <w:widowControl/>
        <w:numPr>
          <w:ilvl w:val="0"/>
          <w:numId w:val="13"/>
        </w:numPr>
        <w:autoSpaceDE/>
        <w:autoSpaceDN/>
        <w:spacing w:after="0"/>
        <w:contextualSpacing/>
        <w:jc w:val="left"/>
        <w:rPr>
          <w:rFonts w:eastAsia="SimSun"/>
          <w:kern w:val="0"/>
          <w:lang w:val="en-US" w:eastAsia="zh-CN"/>
        </w:rPr>
      </w:pPr>
      <w:r w:rsidRPr="00292C5D">
        <w:rPr>
          <w:rFonts w:eastAsia="SimSun"/>
          <w:kern w:val="0"/>
          <w:lang w:val="en-US" w:eastAsia="zh-CN"/>
        </w:rPr>
        <w:t>FFS whether the UE FFP periodicity is explicitly configured, or implicitly determined based on other higher layer parameters</w:t>
      </w:r>
    </w:p>
    <w:p w14:paraId="5DA6B3F2" w14:textId="77777777" w:rsidR="00D0206A" w:rsidRPr="00292C5D" w:rsidRDefault="00D0206A" w:rsidP="00D0206A">
      <w:pPr>
        <w:widowControl/>
        <w:autoSpaceDE/>
        <w:autoSpaceDN/>
        <w:spacing w:after="0"/>
        <w:contextualSpacing/>
        <w:jc w:val="left"/>
        <w:rPr>
          <w:rFonts w:eastAsia="SimSun"/>
          <w:kern w:val="0"/>
          <w:highlight w:val="green"/>
          <w:lang w:val="en-US" w:eastAsia="x-none"/>
        </w:rPr>
      </w:pPr>
      <w:r w:rsidRPr="00292C5D">
        <w:rPr>
          <w:rFonts w:eastAsia="SimSun"/>
          <w:kern w:val="0"/>
          <w:highlight w:val="green"/>
          <w:lang w:val="en-US" w:eastAsia="x-none"/>
        </w:rPr>
        <w:t>Agreements:</w:t>
      </w:r>
    </w:p>
    <w:p w14:paraId="5F522341" w14:textId="77777777" w:rsidR="00D0206A" w:rsidRPr="00292C5D" w:rsidRDefault="00D0206A" w:rsidP="006D1DF0">
      <w:pPr>
        <w:widowControl/>
        <w:numPr>
          <w:ilvl w:val="0"/>
          <w:numId w:val="10"/>
        </w:numPr>
        <w:autoSpaceDE/>
        <w:autoSpaceDN/>
        <w:spacing w:after="0"/>
        <w:contextualSpacing/>
        <w:jc w:val="left"/>
        <w:rPr>
          <w:rFonts w:eastAsia="SimSun"/>
          <w:kern w:val="0"/>
          <w:lang w:val="en-US" w:eastAsia="zh-CN"/>
        </w:rPr>
      </w:pPr>
      <w:r w:rsidRPr="00292C5D">
        <w:rPr>
          <w:rFonts w:eastAsia="SimSun"/>
          <w:kern w:val="0"/>
          <w:lang w:val="en-US" w:eastAsia="zh-CN"/>
        </w:rPr>
        <w:t>At least for FBE, configuration of (</w:t>
      </w:r>
      <w:r w:rsidRPr="00292C5D">
        <w:rPr>
          <w:rFonts w:eastAsia="SimSun"/>
          <w:i/>
          <w:iCs/>
          <w:kern w:val="0"/>
          <w:lang w:val="en-US" w:eastAsia="zh-CN"/>
        </w:rPr>
        <w:t>cg-</w:t>
      </w:r>
      <w:proofErr w:type="spellStart"/>
      <w:r w:rsidRPr="00292C5D">
        <w:rPr>
          <w:rFonts w:eastAsia="SimSun"/>
          <w:i/>
          <w:iCs/>
          <w:kern w:val="0"/>
          <w:lang w:val="en-US" w:eastAsia="zh-CN"/>
        </w:rPr>
        <w:t>RetransmissionTimer</w:t>
      </w:r>
      <w:proofErr w:type="spellEnd"/>
      <w:r w:rsidRPr="00292C5D">
        <w:rPr>
          <w:rFonts w:eastAsia="SimSun"/>
          <w:kern w:val="0"/>
          <w:lang w:val="en-US" w:eastAsia="zh-CN"/>
        </w:rPr>
        <w:t>) should not be mandated when configured grant Type 1 or Type 2 are configured on unlicensed spectrum.</w:t>
      </w:r>
    </w:p>
    <w:p w14:paraId="6D1F545F" w14:textId="77777777" w:rsidR="00D0206A" w:rsidRPr="00292C5D" w:rsidRDefault="00D0206A" w:rsidP="00D0206A">
      <w:pPr>
        <w:widowControl/>
        <w:autoSpaceDE/>
        <w:autoSpaceDN/>
        <w:spacing w:after="0"/>
        <w:contextualSpacing/>
        <w:jc w:val="left"/>
        <w:rPr>
          <w:rFonts w:eastAsia="SimSun"/>
          <w:b/>
          <w:bCs/>
          <w:kern w:val="0"/>
          <w:u w:val="single"/>
          <w:lang w:val="en-US" w:eastAsia="x-none"/>
        </w:rPr>
      </w:pPr>
      <w:r w:rsidRPr="00292C5D">
        <w:rPr>
          <w:rFonts w:eastAsia="SimSun"/>
          <w:b/>
          <w:bCs/>
          <w:kern w:val="0"/>
          <w:u w:val="single"/>
          <w:lang w:val="en-US" w:eastAsia="x-none"/>
        </w:rPr>
        <w:t>Conclusion:</w:t>
      </w:r>
    </w:p>
    <w:p w14:paraId="65F49F98" w14:textId="77777777" w:rsidR="00D0206A" w:rsidRPr="00292C5D" w:rsidRDefault="00D0206A" w:rsidP="00D0206A">
      <w:pPr>
        <w:widowControl/>
        <w:autoSpaceDE/>
        <w:autoSpaceDN/>
        <w:spacing w:after="0"/>
        <w:contextualSpacing/>
        <w:jc w:val="left"/>
        <w:rPr>
          <w:rFonts w:eastAsia="SimSun"/>
          <w:kern w:val="0"/>
          <w:lang w:val="en-US" w:eastAsia="x-none"/>
        </w:rPr>
      </w:pPr>
      <w:r w:rsidRPr="00292C5D">
        <w:rPr>
          <w:rFonts w:eastAsia="SimSun"/>
          <w:kern w:val="0"/>
          <w:lang w:val="en-US" w:eastAsia="x-none"/>
        </w:rPr>
        <w:t xml:space="preserve">Further study and decide how to harmonize the CG features for Rel-16 URLLC and Rel-16 NR-U. Table 1 in </w:t>
      </w:r>
      <w:hyperlink r:id="rId8" w:history="1">
        <w:r w:rsidRPr="00292C5D">
          <w:rPr>
            <w:rFonts w:eastAsia="SimSun"/>
            <w:color w:val="0000FF"/>
            <w:kern w:val="0"/>
            <w:u w:val="single"/>
            <w:lang w:val="en-US" w:eastAsia="x-none"/>
          </w:rPr>
          <w:t>R1-2005376</w:t>
        </w:r>
      </w:hyperlink>
      <w:r w:rsidRPr="00292C5D">
        <w:rPr>
          <w:rFonts w:eastAsia="SimSun"/>
          <w:kern w:val="0"/>
          <w:lang w:val="en-US" w:eastAsia="x-none"/>
        </w:rPr>
        <w:t xml:space="preserve"> can be used as a starting point for the corresponding discussion and decision.</w:t>
      </w:r>
    </w:p>
    <w:p w14:paraId="3AD6CDEC" w14:textId="2A542B6F" w:rsidR="00D0206A" w:rsidRPr="008535B7" w:rsidRDefault="00D0206A" w:rsidP="00C02370">
      <w:pPr>
        <w:rPr>
          <w:lang w:val="en-US"/>
        </w:rPr>
      </w:pPr>
    </w:p>
    <w:p w14:paraId="04FD60EF" w14:textId="1D402520" w:rsidR="002F4303" w:rsidRDefault="008535B7" w:rsidP="00C02370">
      <w:pPr>
        <w:rPr>
          <w:lang w:val="en-US"/>
        </w:rPr>
      </w:pPr>
      <w:r w:rsidRPr="008535B7">
        <w:rPr>
          <w:rFonts w:hint="eastAsia"/>
          <w:lang w:val="en-US"/>
        </w:rPr>
        <w:t>I</w:t>
      </w:r>
      <w:r w:rsidRPr="008535B7">
        <w:rPr>
          <w:lang w:val="en-US"/>
        </w:rPr>
        <w:t xml:space="preserve">n this contribution, we discuss potential enhancements on </w:t>
      </w:r>
      <w:r w:rsidR="002F4303">
        <w:rPr>
          <w:lang w:val="en-US"/>
        </w:rPr>
        <w:t>unlicensed operation for FBE to support URLLC/</w:t>
      </w:r>
      <w:proofErr w:type="spellStart"/>
      <w:r w:rsidR="002F4303">
        <w:rPr>
          <w:lang w:val="en-US"/>
        </w:rPr>
        <w:t>IIoT</w:t>
      </w:r>
      <w:proofErr w:type="spellEnd"/>
      <w:r w:rsidR="002F4303">
        <w:rPr>
          <w:lang w:val="en-US"/>
        </w:rPr>
        <w:t>, regarding channel access mechanisms and harmonizing UL CG PUSCH mechanisms.</w:t>
      </w:r>
    </w:p>
    <w:p w14:paraId="74E559F2" w14:textId="6ACE39C5" w:rsidR="009F799D" w:rsidRPr="008D1154" w:rsidRDefault="009F799D" w:rsidP="00C02370"/>
    <w:p w14:paraId="5298FE59" w14:textId="1C23CD69" w:rsidR="00E95597" w:rsidRPr="009D67ED" w:rsidRDefault="003E5F37" w:rsidP="00C02370">
      <w:pPr>
        <w:pStyle w:val="1"/>
      </w:pPr>
      <w:r>
        <w:rPr>
          <w:rFonts w:hint="eastAsia"/>
          <w:lang w:eastAsia="ko-KR"/>
        </w:rPr>
        <w:t>C</w:t>
      </w:r>
      <w:r>
        <w:rPr>
          <w:lang w:eastAsia="ko-KR"/>
        </w:rPr>
        <w:t xml:space="preserve">hannel access enhancements for </w:t>
      </w:r>
      <w:r w:rsidR="002F5125">
        <w:t>FBE</w:t>
      </w:r>
    </w:p>
    <w:p w14:paraId="645754A8" w14:textId="3CA3EFB5" w:rsidR="00B86611" w:rsidRPr="00F67E8C" w:rsidRDefault="00B86611" w:rsidP="00B86611">
      <w:pPr>
        <w:rPr>
          <w:b/>
          <w:u w:val="single"/>
        </w:rPr>
      </w:pPr>
      <w:r>
        <w:rPr>
          <w:b/>
          <w:u w:val="single"/>
        </w:rPr>
        <w:t xml:space="preserve">Decision </w:t>
      </w:r>
      <w:r w:rsidR="002A653C">
        <w:rPr>
          <w:b/>
          <w:u w:val="single"/>
        </w:rPr>
        <w:t>on</w:t>
      </w:r>
      <w:r>
        <w:rPr>
          <w:b/>
          <w:u w:val="single"/>
        </w:rPr>
        <w:t xml:space="preserve"> UE’s COT initiation</w:t>
      </w:r>
    </w:p>
    <w:p w14:paraId="21D22C28" w14:textId="7837549C" w:rsidR="00BA61ED" w:rsidRDefault="00B86611" w:rsidP="004671F9">
      <w:r>
        <w:t xml:space="preserve">A fundamental question raised in the last meeting </w:t>
      </w:r>
      <w:r w:rsidR="00D81039">
        <w:t xml:space="preserve">in </w:t>
      </w:r>
      <w:r w:rsidR="002A653C">
        <w:t>introducing</w:t>
      </w:r>
      <w:r>
        <w:t xml:space="preserve"> UE-initiated COT for FBE is whether or not UE can decide by itself to initiate a COT </w:t>
      </w:r>
      <w:r w:rsidR="002A653C">
        <w:t>at</w:t>
      </w:r>
      <w:r>
        <w:t xml:space="preserve"> </w:t>
      </w:r>
      <w:r w:rsidR="00D81039">
        <w:t>a</w:t>
      </w:r>
      <w:r>
        <w:t xml:space="preserve"> UE FFP. </w:t>
      </w:r>
      <w:r w:rsidR="002A653C">
        <w:t>In our view, t</w:t>
      </w:r>
      <w:r w:rsidR="0084521D">
        <w:t xml:space="preserve">he answer </w:t>
      </w:r>
      <w:r w:rsidR="002A653C">
        <w:t>should</w:t>
      </w:r>
      <w:r>
        <w:t xml:space="preserve"> depend on </w:t>
      </w:r>
      <w:r w:rsidR="0084521D">
        <w:t>situation</w:t>
      </w:r>
      <w:r>
        <w:t>.</w:t>
      </w:r>
      <w:r w:rsidR="004671F9">
        <w:t xml:space="preserve"> </w:t>
      </w:r>
      <w:r>
        <w:t xml:space="preserve">When there is </w:t>
      </w:r>
      <w:r w:rsidR="004671F9">
        <w:t>a</w:t>
      </w:r>
      <w:r>
        <w:t xml:space="preserve"> risk of </w:t>
      </w:r>
      <w:r w:rsidR="00D81039">
        <w:t xml:space="preserve">transmission </w:t>
      </w:r>
      <w:r w:rsidR="004671F9">
        <w:t>collision</w:t>
      </w:r>
      <w:r w:rsidR="002F4303">
        <w:t xml:space="preserve"> or competition</w:t>
      </w:r>
      <w:r>
        <w:t xml:space="preserve"> (e.g., between </w:t>
      </w:r>
      <w:proofErr w:type="spellStart"/>
      <w:r w:rsidR="004671F9">
        <w:t>gNB</w:t>
      </w:r>
      <w:proofErr w:type="spellEnd"/>
      <w:r w:rsidR="002A653C">
        <w:t xml:space="preserve"> and </w:t>
      </w:r>
      <w:r w:rsidR="004671F9">
        <w:t>UE, among UEs</w:t>
      </w:r>
      <w:r>
        <w:t xml:space="preserve">), </w:t>
      </w:r>
      <w:r w:rsidR="004671F9">
        <w:t xml:space="preserve">UE’s COT initiation should be </w:t>
      </w:r>
      <w:r w:rsidR="00D81039">
        <w:t xml:space="preserve">dynamically controlled by </w:t>
      </w:r>
      <w:proofErr w:type="spellStart"/>
      <w:r w:rsidR="00D81039">
        <w:t>gNB</w:t>
      </w:r>
      <w:proofErr w:type="spellEnd"/>
      <w:r w:rsidR="0084521D">
        <w:t xml:space="preserve">. For example, </w:t>
      </w:r>
      <w:proofErr w:type="spellStart"/>
      <w:r w:rsidR="0084521D">
        <w:t>gNB</w:t>
      </w:r>
      <w:proofErr w:type="spellEnd"/>
      <w:r w:rsidR="0084521D">
        <w:t xml:space="preserve"> can explicitly indicate via DCI whether </w:t>
      </w:r>
      <w:r w:rsidR="002A653C">
        <w:t xml:space="preserve">UE </w:t>
      </w:r>
      <w:r w:rsidR="0084521D">
        <w:t>is allowed to initiate a COT for a next UE FFP.</w:t>
      </w:r>
      <w:r w:rsidR="004671F9">
        <w:t xml:space="preserve"> </w:t>
      </w:r>
      <w:r w:rsidR="002A653C">
        <w:t>On the contrary, in case</w:t>
      </w:r>
      <w:r w:rsidR="004671F9">
        <w:t xml:space="preserve"> </w:t>
      </w:r>
      <w:r w:rsidR="00D81039">
        <w:t xml:space="preserve">where </w:t>
      </w:r>
      <w:r w:rsidR="0047266A">
        <w:t xml:space="preserve">the </w:t>
      </w:r>
      <w:r w:rsidR="004671F9">
        <w:t xml:space="preserve">contention </w:t>
      </w:r>
      <w:r w:rsidR="00085403">
        <w:t>can</w:t>
      </w:r>
      <w:r w:rsidR="00D81039">
        <w:t xml:space="preserve"> be </w:t>
      </w:r>
      <w:r w:rsidR="004671F9">
        <w:t xml:space="preserve">avoided in a semi-static manner, </w:t>
      </w:r>
      <w:r w:rsidR="0047266A">
        <w:t>such control</w:t>
      </w:r>
      <w:r w:rsidR="002A653C">
        <w:t>lability</w:t>
      </w:r>
      <w:r w:rsidR="0047266A">
        <w:t xml:space="preserve"> from </w:t>
      </w:r>
      <w:proofErr w:type="spellStart"/>
      <w:r w:rsidR="0047266A">
        <w:t>gNB</w:t>
      </w:r>
      <w:proofErr w:type="spellEnd"/>
      <w:r w:rsidR="0047266A">
        <w:t xml:space="preserve"> would not be required. </w:t>
      </w:r>
      <w:r w:rsidR="00D81039">
        <w:t xml:space="preserve">Both the two operations with and without </w:t>
      </w:r>
      <w:proofErr w:type="spellStart"/>
      <w:r w:rsidR="00D81039">
        <w:t>gNB</w:t>
      </w:r>
      <w:proofErr w:type="spellEnd"/>
      <w:r w:rsidR="00D81039">
        <w:t xml:space="preserve"> indication are necessary. UE can be configured to apply one of the </w:t>
      </w:r>
      <w:r w:rsidR="002A653C">
        <w:t xml:space="preserve">two operations </w:t>
      </w:r>
      <w:r w:rsidR="007E291D">
        <w:t>depending on situation</w:t>
      </w:r>
      <w:r w:rsidR="002A653C">
        <w:t xml:space="preserve">. </w:t>
      </w:r>
      <w:r w:rsidR="00D81039">
        <w:t>I</w:t>
      </w:r>
      <w:r w:rsidR="004444B4">
        <w:t xml:space="preserve">t may also be possible that </w:t>
      </w:r>
      <w:r w:rsidR="0084521D">
        <w:t xml:space="preserve">a part of </w:t>
      </w:r>
      <w:r w:rsidR="00CD746C">
        <w:t xml:space="preserve">UE </w:t>
      </w:r>
      <w:r w:rsidR="0084521D">
        <w:t>FFPs</w:t>
      </w:r>
      <w:r w:rsidR="007373D6">
        <w:t xml:space="preserve"> </w:t>
      </w:r>
      <w:r w:rsidR="00085403">
        <w:t>that</w:t>
      </w:r>
      <w:r w:rsidR="0084521D">
        <w:t xml:space="preserve"> </w:t>
      </w:r>
      <w:r w:rsidR="004444B4">
        <w:t xml:space="preserve">are under </w:t>
      </w:r>
      <w:proofErr w:type="spellStart"/>
      <w:r w:rsidR="004444B4">
        <w:t>gNB’s</w:t>
      </w:r>
      <w:proofErr w:type="spellEnd"/>
      <w:r w:rsidR="004444B4">
        <w:t xml:space="preserve"> </w:t>
      </w:r>
      <w:r w:rsidR="00085403">
        <w:t xml:space="preserve">dynamic </w:t>
      </w:r>
      <w:r w:rsidR="004444B4">
        <w:t>control</w:t>
      </w:r>
      <w:r w:rsidR="00085403">
        <w:t xml:space="preserve"> can be configured to UE. </w:t>
      </w:r>
      <w:r w:rsidR="00CD746C">
        <w:t>T</w:t>
      </w:r>
      <w:r w:rsidR="00085403">
        <w:t>he COT initiation for</w:t>
      </w:r>
      <w:r w:rsidR="004444B4">
        <w:t xml:space="preserve"> the remaining FFPs </w:t>
      </w:r>
      <w:r w:rsidR="00CD746C">
        <w:t>can be determined by the UE.</w:t>
      </w:r>
    </w:p>
    <w:p w14:paraId="167EDDB2" w14:textId="77777777" w:rsidR="007373D6" w:rsidRDefault="0047266A" w:rsidP="0047266A">
      <w:pPr>
        <w:spacing w:after="60"/>
      </w:pPr>
      <w:r w:rsidRPr="0047266A">
        <w:rPr>
          <w:rFonts w:hint="eastAsia"/>
          <w:b/>
        </w:rPr>
        <w:t>P</w:t>
      </w:r>
      <w:r w:rsidRPr="0047266A">
        <w:rPr>
          <w:b/>
        </w:rPr>
        <w:t>roposal 1</w:t>
      </w:r>
      <w:r>
        <w:t xml:space="preserve">: For FBE, </w:t>
      </w:r>
      <w:r w:rsidR="007373D6">
        <w:t>the followings are supported.</w:t>
      </w:r>
    </w:p>
    <w:p w14:paraId="421025D4" w14:textId="73EE6698" w:rsidR="007373D6" w:rsidRDefault="007C6EC3" w:rsidP="007373D6">
      <w:pPr>
        <w:pStyle w:val="a4"/>
        <w:numPr>
          <w:ilvl w:val="0"/>
          <w:numId w:val="17"/>
        </w:numPr>
        <w:spacing w:after="60"/>
        <w:ind w:leftChars="0"/>
      </w:pPr>
      <w:r>
        <w:t xml:space="preserve">Whether or not UE initiates a COT in </w:t>
      </w:r>
      <w:r w:rsidR="005169BA">
        <w:t>a UE FFP</w:t>
      </w:r>
      <w:r w:rsidR="002A653C">
        <w:t xml:space="preserve"> is determined by </w:t>
      </w:r>
      <w:proofErr w:type="spellStart"/>
      <w:r w:rsidR="002A653C">
        <w:t>gNB’s</w:t>
      </w:r>
      <w:proofErr w:type="spellEnd"/>
      <w:r w:rsidR="002A653C">
        <w:t xml:space="preserve"> indication/configuration</w:t>
      </w:r>
    </w:p>
    <w:p w14:paraId="4855D207" w14:textId="38ABAC51" w:rsidR="002A653C" w:rsidRDefault="005169BA" w:rsidP="00C700EC">
      <w:pPr>
        <w:pStyle w:val="a4"/>
        <w:numPr>
          <w:ilvl w:val="0"/>
          <w:numId w:val="17"/>
        </w:numPr>
        <w:ind w:leftChars="0" w:hanging="357"/>
      </w:pPr>
      <w:r>
        <w:t>Whether or not UE initiates a COT in a UE FFP</w:t>
      </w:r>
      <w:r w:rsidR="007373D6">
        <w:t xml:space="preserve"> is</w:t>
      </w:r>
      <w:r w:rsidR="002A653C">
        <w:t xml:space="preserve"> decided by UE itself</w:t>
      </w:r>
      <w:r w:rsidR="007E291D">
        <w:t>.</w:t>
      </w:r>
    </w:p>
    <w:p w14:paraId="4D7E921D" w14:textId="77777777" w:rsidR="00B86611" w:rsidRDefault="00B86611" w:rsidP="00C02370">
      <w:pPr>
        <w:rPr>
          <w:b/>
          <w:u w:val="single"/>
        </w:rPr>
      </w:pPr>
    </w:p>
    <w:p w14:paraId="709D1ACC" w14:textId="5C18370B" w:rsidR="002F5125" w:rsidRPr="00F67E8C" w:rsidRDefault="00F67E8C" w:rsidP="00C02370">
      <w:pPr>
        <w:rPr>
          <w:b/>
          <w:u w:val="single"/>
        </w:rPr>
      </w:pPr>
      <w:r w:rsidRPr="00F67E8C">
        <w:rPr>
          <w:rFonts w:hint="eastAsia"/>
          <w:b/>
          <w:u w:val="single"/>
        </w:rPr>
        <w:t>O</w:t>
      </w:r>
      <w:r w:rsidRPr="00F67E8C">
        <w:rPr>
          <w:b/>
          <w:u w:val="single"/>
        </w:rPr>
        <w:t xml:space="preserve">verlap </w:t>
      </w:r>
      <w:r w:rsidR="00390F83">
        <w:rPr>
          <w:b/>
          <w:u w:val="single"/>
        </w:rPr>
        <w:t>between</w:t>
      </w:r>
      <w:r w:rsidRPr="00F67E8C">
        <w:rPr>
          <w:b/>
          <w:u w:val="single"/>
        </w:rPr>
        <w:t xml:space="preserve"> </w:t>
      </w:r>
      <w:r w:rsidR="007E291D">
        <w:rPr>
          <w:b/>
          <w:u w:val="single"/>
        </w:rPr>
        <w:t>COTs initiated by different nodes</w:t>
      </w:r>
    </w:p>
    <w:p w14:paraId="3DA559FE" w14:textId="7177AC72" w:rsidR="00A41A85" w:rsidRDefault="00C503B7" w:rsidP="00C02370">
      <w:r>
        <w:rPr>
          <w:rFonts w:hint="eastAsia"/>
        </w:rPr>
        <w:lastRenderedPageBreak/>
        <w:t>A</w:t>
      </w:r>
      <w:r>
        <w:t xml:space="preserve">nother fundamental issue is whether or not a channel occupancy (by a node) blocks another channel occupancy (by another node) in FBE. </w:t>
      </w:r>
      <w:r w:rsidR="005169BA">
        <w:t xml:space="preserve">It </w:t>
      </w:r>
      <w:r w:rsidR="00CD746C">
        <w:t>has the same meaning as</w:t>
      </w:r>
      <w:r w:rsidR="005169BA">
        <w:t xml:space="preserve"> </w:t>
      </w:r>
      <w:r w:rsidR="00BA0B72">
        <w:t xml:space="preserve">whether </w:t>
      </w:r>
      <w:r w:rsidR="005169BA">
        <w:t xml:space="preserve">or not </w:t>
      </w:r>
      <w:r w:rsidR="00667FC6">
        <w:t>one</w:t>
      </w:r>
      <w:r w:rsidR="00BA0B72">
        <w:t xml:space="preserve"> node is allowed to initiate a COT during a</w:t>
      </w:r>
      <w:r w:rsidR="00667FC6">
        <w:t>nother</w:t>
      </w:r>
      <w:r w:rsidR="00BA0B72">
        <w:t xml:space="preserve"> COT initiated by another node.</w:t>
      </w:r>
    </w:p>
    <w:p w14:paraId="48C918B8" w14:textId="1CDFE2FF" w:rsidR="00C503B7" w:rsidRDefault="00BA0B72" w:rsidP="00C02370">
      <w:r>
        <w:t xml:space="preserve">For inter-UE case, </w:t>
      </w:r>
      <w:r w:rsidR="00426C56">
        <w:t xml:space="preserve">it seems clear that </w:t>
      </w:r>
      <w:r w:rsidR="008329C9">
        <w:t xml:space="preserve">the COT initiation </w:t>
      </w:r>
      <w:r w:rsidR="007373D6">
        <w:t xml:space="preserve">of a UE </w:t>
      </w:r>
      <w:r w:rsidR="008329C9">
        <w:t>during another COT</w:t>
      </w:r>
      <w:r>
        <w:t xml:space="preserve"> </w:t>
      </w:r>
      <w:r w:rsidR="007373D6">
        <w:t xml:space="preserve">initiated by another UE </w:t>
      </w:r>
      <w:r w:rsidR="00426C56">
        <w:t>needs to</w:t>
      </w:r>
      <w:r>
        <w:t xml:space="preserve"> be allowed. </w:t>
      </w:r>
      <w:r w:rsidR="00B76105">
        <w:t xml:space="preserve">As depicted in Fig. 1, </w:t>
      </w:r>
      <w:r>
        <w:t>UEs can have different UE FFP configurations for various purposes.</w:t>
      </w:r>
      <w:r w:rsidR="00B76105">
        <w:t xml:space="preserve"> If </w:t>
      </w:r>
      <w:r w:rsidR="00426C56">
        <w:t>different UE COTs block each other</w:t>
      </w:r>
      <w:r w:rsidR="00B76105">
        <w:t>, the 2</w:t>
      </w:r>
      <w:r w:rsidR="00B76105" w:rsidRPr="00B76105">
        <w:rPr>
          <w:vertAlign w:val="superscript"/>
        </w:rPr>
        <w:t>nd</w:t>
      </w:r>
      <w:r w:rsidR="00B76105">
        <w:t xml:space="preserve"> UE in the figure cannot initiate a COT during the 1</w:t>
      </w:r>
      <w:r w:rsidR="00B76105" w:rsidRPr="00B76105">
        <w:rPr>
          <w:vertAlign w:val="superscript"/>
        </w:rPr>
        <w:t>st</w:t>
      </w:r>
      <w:r w:rsidR="00B76105">
        <w:t xml:space="preserve"> UE’s COT</w:t>
      </w:r>
      <w:r w:rsidR="008329C9">
        <w:t xml:space="preserve"> even when </w:t>
      </w:r>
      <w:r w:rsidR="005169BA">
        <w:t>the channel is available.</w:t>
      </w:r>
      <w:r w:rsidR="00B76105">
        <w:t xml:space="preserve"> </w:t>
      </w:r>
      <w:r w:rsidR="005169BA">
        <w:t>This</w:t>
      </w:r>
      <w:r w:rsidR="00B76105">
        <w:t xml:space="preserve"> would decrease the benefit of the UE-specific UE FFP configuration</w:t>
      </w:r>
      <w:r w:rsidR="00C10D7A">
        <w:t xml:space="preserve">, or careful configuration </w:t>
      </w:r>
      <w:r w:rsidR="008329C9">
        <w:t xml:space="preserve">to </w:t>
      </w:r>
      <w:r w:rsidR="00C10D7A">
        <w:t xml:space="preserve">avoid </w:t>
      </w:r>
      <w:r w:rsidR="008329C9">
        <w:t xml:space="preserve">potential COT </w:t>
      </w:r>
      <w:r w:rsidR="005169BA">
        <w:t xml:space="preserve">blocking </w:t>
      </w:r>
      <w:r w:rsidR="00426C56">
        <w:t xml:space="preserve">across UEs </w:t>
      </w:r>
      <w:r w:rsidR="00C10D7A">
        <w:t>should be accompanied</w:t>
      </w:r>
      <w:r w:rsidR="005169BA">
        <w:t>, both of which are undesirable</w:t>
      </w:r>
      <w:r w:rsidR="00C10D7A">
        <w:t>.</w:t>
      </w:r>
    </w:p>
    <w:p w14:paraId="5CDBDD14" w14:textId="4E0E4D59" w:rsidR="004C59C6" w:rsidRDefault="004C59C6" w:rsidP="00C02370">
      <w:r w:rsidRPr="004C59C6">
        <w:rPr>
          <w:rFonts w:hint="eastAsia"/>
          <w:b/>
        </w:rPr>
        <w:t>P</w:t>
      </w:r>
      <w:r w:rsidRPr="004C59C6">
        <w:rPr>
          <w:b/>
        </w:rPr>
        <w:t>roposal 2</w:t>
      </w:r>
      <w:r>
        <w:t xml:space="preserve">: </w:t>
      </w:r>
      <w:r w:rsidR="001E010D">
        <w:t>For FBE, a</w:t>
      </w:r>
      <w:r>
        <w:t xml:space="preserve"> UE can initiate a COT within another COT initiated by another UE.</w:t>
      </w:r>
    </w:p>
    <w:bookmarkStart w:id="4" w:name="_Hlk53393218"/>
    <w:bookmarkStart w:id="5" w:name="_Hlk53393226"/>
    <w:p w14:paraId="4810F3FD" w14:textId="305B8258" w:rsidR="00BA0B72" w:rsidRDefault="00CD746C" w:rsidP="00BA0B72">
      <w:pPr>
        <w:jc w:val="center"/>
      </w:pPr>
      <w:r>
        <w:object w:dxaOrig="6945" w:dyaOrig="2385" w14:anchorId="3BDA5E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.75pt;height:87pt" o:ole="">
            <v:imagedata r:id="rId9" o:title=""/>
          </v:shape>
          <o:OLEObject Type="Embed" ProgID="Visio.Drawing.15" ShapeID="_x0000_i1025" DrawAspect="Content" ObjectID="_1664958904" r:id="rId10"/>
        </w:object>
      </w:r>
      <w:bookmarkEnd w:id="4"/>
    </w:p>
    <w:p w14:paraId="6998CC8F" w14:textId="17407D18" w:rsidR="00BA0B72" w:rsidRDefault="00BA0B72" w:rsidP="00BA0B72">
      <w:pPr>
        <w:jc w:val="center"/>
      </w:pPr>
      <w:r>
        <w:rPr>
          <w:rFonts w:hint="eastAsia"/>
        </w:rPr>
        <w:t>F</w:t>
      </w:r>
      <w:r>
        <w:t xml:space="preserve">ig. 1. </w:t>
      </w:r>
      <w:r w:rsidR="00C10D7A">
        <w:t xml:space="preserve">Overlap </w:t>
      </w:r>
      <w:r w:rsidR="005023DE">
        <w:t>between</w:t>
      </w:r>
      <w:r w:rsidR="00C10D7A">
        <w:t xml:space="preserve"> two UE COTs</w:t>
      </w:r>
      <w:r w:rsidR="006D06EE">
        <w:t xml:space="preserve"> in FBE</w:t>
      </w:r>
    </w:p>
    <w:bookmarkEnd w:id="5"/>
    <w:p w14:paraId="7FB345A3" w14:textId="41955776" w:rsidR="00C503B7" w:rsidRDefault="00BA0B72" w:rsidP="00C02370">
      <w:r>
        <w:rPr>
          <w:rFonts w:hint="eastAsia"/>
        </w:rPr>
        <w:t>F</w:t>
      </w:r>
      <w:r>
        <w:t xml:space="preserve">or </w:t>
      </w:r>
      <w:proofErr w:type="spellStart"/>
      <w:r>
        <w:t>gNB</w:t>
      </w:r>
      <w:proofErr w:type="spellEnd"/>
      <w:r>
        <w:t xml:space="preserve">-UE case, </w:t>
      </w:r>
      <w:r w:rsidR="005169BA">
        <w:t>it</w:t>
      </w:r>
      <w:r w:rsidR="00C10D7A">
        <w:t xml:space="preserve"> seems </w:t>
      </w:r>
      <w:r w:rsidR="005169BA">
        <w:t xml:space="preserve">that </w:t>
      </w:r>
      <w:r w:rsidR="00A41A85">
        <w:t xml:space="preserve">the two approaches, i.e., Approach 1 in Fig. </w:t>
      </w:r>
      <w:r w:rsidR="005023DE">
        <w:t>2</w:t>
      </w:r>
      <w:r w:rsidR="00A41A85">
        <w:t xml:space="preserve">(a) and Approach 2 in Fig. </w:t>
      </w:r>
      <w:r w:rsidR="005023DE">
        <w:t>2</w:t>
      </w:r>
      <w:r w:rsidR="00A41A85">
        <w:t>(b)</w:t>
      </w:r>
      <w:r w:rsidR="005023DE">
        <w:t xml:space="preserve"> </w:t>
      </w:r>
      <w:r w:rsidR="00CD746C">
        <w:t>do</w:t>
      </w:r>
      <w:r w:rsidR="004C59C6">
        <w:t xml:space="preserve"> not have big difference, </w:t>
      </w:r>
      <w:r w:rsidR="005023DE">
        <w:t xml:space="preserve">given that the COT sharing is already supported in both </w:t>
      </w:r>
      <w:proofErr w:type="spellStart"/>
      <w:r w:rsidR="005023DE">
        <w:t>gNB</w:t>
      </w:r>
      <w:proofErr w:type="spellEnd"/>
      <w:r w:rsidR="005023DE">
        <w:t>-to-UE and UE-to-</w:t>
      </w:r>
      <w:proofErr w:type="spellStart"/>
      <w:r w:rsidR="005023DE">
        <w:t>gNB</w:t>
      </w:r>
      <w:proofErr w:type="spellEnd"/>
      <w:r w:rsidR="005023DE">
        <w:t xml:space="preserve"> directions</w:t>
      </w:r>
      <w:r w:rsidR="00A41A85">
        <w:t xml:space="preserve">. In case where UE’s COT initiation is decided by UE itself, one potential difference would be that in Approach 1, UE needs to know whether or not </w:t>
      </w:r>
      <w:proofErr w:type="spellStart"/>
      <w:r w:rsidR="00A41A85">
        <w:t>gNB</w:t>
      </w:r>
      <w:proofErr w:type="spellEnd"/>
      <w:r w:rsidR="00A41A85">
        <w:t xml:space="preserve"> is occupying the channel </w:t>
      </w:r>
      <w:r w:rsidR="00CD746C">
        <w:t>during the channel sensing for</w:t>
      </w:r>
      <w:r w:rsidR="00A41A85">
        <w:t xml:space="preserve"> </w:t>
      </w:r>
      <w:r w:rsidR="004C59C6">
        <w:t>COT initiation</w:t>
      </w:r>
      <w:r w:rsidR="00A41A85">
        <w:t xml:space="preserve">. In LBE, </w:t>
      </w:r>
      <w:r w:rsidR="008329C9">
        <w:t>other node’s</w:t>
      </w:r>
      <w:r w:rsidR="00A41A85">
        <w:t xml:space="preserve"> channel occupancy is </w:t>
      </w:r>
      <w:r w:rsidR="004C59C6">
        <w:t>known</w:t>
      </w:r>
      <w:r w:rsidR="00A41A85">
        <w:t xml:space="preserve"> based on </w:t>
      </w:r>
      <w:r w:rsidR="00CD746C">
        <w:t xml:space="preserve">the </w:t>
      </w:r>
      <w:r w:rsidR="00A41A85">
        <w:t xml:space="preserve">sensing result, but </w:t>
      </w:r>
      <w:r w:rsidR="008329C9">
        <w:t>it</w:t>
      </w:r>
      <w:r w:rsidR="00A41A85">
        <w:t xml:space="preserve"> is </w:t>
      </w:r>
      <w:r w:rsidR="008329C9">
        <w:t>not the case</w:t>
      </w:r>
      <w:r w:rsidR="00A41A85">
        <w:t xml:space="preserve"> in FBE since the channel can be idle for a long time even </w:t>
      </w:r>
      <w:r w:rsidR="008329C9">
        <w:t>within</w:t>
      </w:r>
      <w:r w:rsidR="00A41A85">
        <w:t xml:space="preserve"> a COT. </w:t>
      </w:r>
      <w:r w:rsidR="004C59C6">
        <w:t>Therefore</w:t>
      </w:r>
      <w:r w:rsidR="00A41A85">
        <w:t xml:space="preserve">, </w:t>
      </w:r>
      <w:r w:rsidR="008329C9">
        <w:t>with</w:t>
      </w:r>
      <w:r w:rsidR="00A41A85">
        <w:t xml:space="preserve"> Approach 1, UE needs to be </w:t>
      </w:r>
      <w:r w:rsidR="00CD746C">
        <w:t xml:space="preserve">explicitly </w:t>
      </w:r>
      <w:r w:rsidR="00A41A85">
        <w:t xml:space="preserve">indicated </w:t>
      </w:r>
      <w:r w:rsidR="004C59C6">
        <w:t>if</w:t>
      </w:r>
      <w:r w:rsidR="00A41A85">
        <w:t xml:space="preserve"> </w:t>
      </w:r>
      <w:proofErr w:type="spellStart"/>
      <w:r w:rsidR="00A41A85">
        <w:t>gNB</w:t>
      </w:r>
      <w:proofErr w:type="spellEnd"/>
      <w:r w:rsidR="00A41A85">
        <w:t xml:space="preserve"> </w:t>
      </w:r>
      <w:r w:rsidR="00667FC6">
        <w:t xml:space="preserve">released a COT. </w:t>
      </w:r>
      <w:r w:rsidR="008329C9">
        <w:t>While</w:t>
      </w:r>
      <w:r w:rsidR="00667FC6">
        <w:t xml:space="preserve"> in Approach 2, such indication is not needed because UE can perform</w:t>
      </w:r>
      <w:r w:rsidR="004C59C6">
        <w:t xml:space="preserve"> the</w:t>
      </w:r>
      <w:r w:rsidR="00667FC6">
        <w:t xml:space="preserve"> COT initiation</w:t>
      </w:r>
      <w:r w:rsidR="004C59C6">
        <w:t xml:space="preserve"> </w:t>
      </w:r>
      <w:r w:rsidR="00CD746C">
        <w:t>relying on the</w:t>
      </w:r>
      <w:r w:rsidR="004C59C6">
        <w:t xml:space="preserve"> sensing result</w:t>
      </w:r>
      <w:r w:rsidR="00667FC6">
        <w:t xml:space="preserve"> </w:t>
      </w:r>
      <w:r w:rsidR="004C59C6">
        <w:t xml:space="preserve">irrespective of whether the channel is </w:t>
      </w:r>
      <w:r w:rsidR="00CD746C">
        <w:t xml:space="preserve">‘nominally’ </w:t>
      </w:r>
      <w:r w:rsidR="004C59C6">
        <w:t>occupied or not by another node</w:t>
      </w:r>
      <w:r w:rsidR="00667FC6">
        <w:t>.</w:t>
      </w:r>
      <w:r w:rsidR="004C59C6">
        <w:t xml:space="preserve"> In that sense, Approach 2 is slight preferred.</w:t>
      </w:r>
    </w:p>
    <w:p w14:paraId="00E5DF19" w14:textId="789F3A2D" w:rsidR="004C59C6" w:rsidRPr="00A41A85" w:rsidRDefault="004C59C6" w:rsidP="00C02370">
      <w:r w:rsidRPr="004C59C6">
        <w:rPr>
          <w:rFonts w:hint="eastAsia"/>
          <w:b/>
        </w:rPr>
        <w:t>P</w:t>
      </w:r>
      <w:r w:rsidRPr="004C59C6">
        <w:rPr>
          <w:b/>
        </w:rPr>
        <w:t>roposal 3</w:t>
      </w:r>
      <w:r>
        <w:t>:</w:t>
      </w:r>
      <w:r w:rsidR="001E010D">
        <w:t xml:space="preserve"> For FBE,</w:t>
      </w:r>
      <w:r>
        <w:t xml:space="preserve"> </w:t>
      </w:r>
      <w:r w:rsidR="001E010D">
        <w:t>a</w:t>
      </w:r>
      <w:r>
        <w:t xml:space="preserve"> UE can initiate a COT within a </w:t>
      </w:r>
      <w:proofErr w:type="spellStart"/>
      <w:r>
        <w:t>gNB</w:t>
      </w:r>
      <w:proofErr w:type="spellEnd"/>
      <w:r>
        <w:t xml:space="preserve">-initiated COT, and </w:t>
      </w:r>
      <w:proofErr w:type="spellStart"/>
      <w:r>
        <w:t>gNB</w:t>
      </w:r>
      <w:proofErr w:type="spellEnd"/>
      <w:r>
        <w:t xml:space="preserve"> can initiate a COT within a UE-initiated COT (</w:t>
      </w:r>
      <w:r w:rsidR="00FE0EA6">
        <w:t xml:space="preserve">as in </w:t>
      </w:r>
      <w:r>
        <w:t>Fig. 2(b)).</w:t>
      </w:r>
    </w:p>
    <w:bookmarkStart w:id="6" w:name="_Hlk53393231"/>
    <w:p w14:paraId="05DD0F13" w14:textId="3E08DAD4" w:rsidR="00A41A85" w:rsidRDefault="00CD746C" w:rsidP="00A41A85">
      <w:pPr>
        <w:jc w:val="center"/>
      </w:pPr>
      <w:r>
        <w:object w:dxaOrig="8146" w:dyaOrig="6016" w14:anchorId="6ECE92A7">
          <v:shape id="_x0000_i1026" type="#_x0000_t75" style="width:300.75pt;height:221.25pt" o:ole="">
            <v:imagedata r:id="rId11" o:title=""/>
          </v:shape>
          <o:OLEObject Type="Embed" ProgID="Visio.Drawing.15" ShapeID="_x0000_i1026" DrawAspect="Content" ObjectID="_1664958905" r:id="rId12"/>
        </w:object>
      </w:r>
    </w:p>
    <w:p w14:paraId="0C980FDE" w14:textId="739C146A" w:rsidR="00A41A85" w:rsidRDefault="00A41A85" w:rsidP="00A41A85">
      <w:pPr>
        <w:jc w:val="center"/>
      </w:pPr>
      <w:r>
        <w:rPr>
          <w:rFonts w:hint="eastAsia"/>
        </w:rPr>
        <w:t>F</w:t>
      </w:r>
      <w:r>
        <w:t xml:space="preserve">ig. </w:t>
      </w:r>
      <w:r w:rsidR="005023DE">
        <w:t>2</w:t>
      </w:r>
      <w:r>
        <w:t xml:space="preserve">. Overlap between </w:t>
      </w:r>
      <w:proofErr w:type="spellStart"/>
      <w:r>
        <w:t>gNB</w:t>
      </w:r>
      <w:proofErr w:type="spellEnd"/>
      <w:r>
        <w:t xml:space="preserve"> COT and UE COT</w:t>
      </w:r>
      <w:r w:rsidR="006D06EE">
        <w:t xml:space="preserve"> in FBE</w:t>
      </w:r>
    </w:p>
    <w:bookmarkEnd w:id="6"/>
    <w:p w14:paraId="4984212B" w14:textId="63600F22" w:rsidR="001E010D" w:rsidRDefault="00AD34D7" w:rsidP="00AD34D7">
      <w:r>
        <w:rPr>
          <w:rFonts w:hint="eastAsia"/>
        </w:rPr>
        <w:lastRenderedPageBreak/>
        <w:t>I</w:t>
      </w:r>
      <w:r>
        <w:t xml:space="preserve">f a </w:t>
      </w:r>
      <w:r w:rsidR="00BA61ED">
        <w:t xml:space="preserve">UL transmission (as a part of a </w:t>
      </w:r>
      <w:r>
        <w:t>UE COT</w:t>
      </w:r>
      <w:r w:rsidR="00BA61ED">
        <w:t>)</w:t>
      </w:r>
      <w:r>
        <w:t xml:space="preserve"> blocks </w:t>
      </w:r>
      <w:proofErr w:type="spellStart"/>
      <w:r>
        <w:t>gNB</w:t>
      </w:r>
      <w:proofErr w:type="spellEnd"/>
      <w:r>
        <w:t xml:space="preserve"> from initiating a COT, </w:t>
      </w:r>
      <w:proofErr w:type="spellStart"/>
      <w:r>
        <w:t>gNB</w:t>
      </w:r>
      <w:proofErr w:type="spellEnd"/>
      <w:r>
        <w:t xml:space="preserve"> may lose its controllability which is generally undesirable. Hence, even </w:t>
      </w:r>
      <w:r w:rsidR="00BA61ED">
        <w:t>for</w:t>
      </w:r>
      <w:r>
        <w:t xml:space="preserve"> Approach 2, the blocking of </w:t>
      </w:r>
      <w:proofErr w:type="spellStart"/>
      <w:r>
        <w:t>gNB</w:t>
      </w:r>
      <w:proofErr w:type="spellEnd"/>
      <w:r>
        <w:t xml:space="preserve"> COT initiation needs to be avoided.</w:t>
      </w:r>
      <w:r w:rsidR="00930CC7">
        <w:t xml:space="preserve"> </w:t>
      </w:r>
      <w:r>
        <w:t xml:space="preserve">To do so, </w:t>
      </w:r>
      <w:proofErr w:type="spellStart"/>
      <w:r w:rsidR="00930CC7">
        <w:t>gNB</w:t>
      </w:r>
      <w:proofErr w:type="spellEnd"/>
      <w:r w:rsidR="00930CC7">
        <w:t xml:space="preserve"> may carefully schedule dynamic/configured UL not to </w:t>
      </w:r>
      <w:r w:rsidR="00FE0EA6">
        <w:t>occupy</w:t>
      </w:r>
      <w:r w:rsidR="00930CC7">
        <w:t xml:space="preserve"> the starting position of a </w:t>
      </w:r>
      <w:proofErr w:type="spellStart"/>
      <w:r w:rsidR="00930CC7">
        <w:t>gNB</w:t>
      </w:r>
      <w:proofErr w:type="spellEnd"/>
      <w:r w:rsidR="00930CC7">
        <w:t xml:space="preserve"> FFP. </w:t>
      </w:r>
      <w:r w:rsidR="001E010D">
        <w:t>Or</w:t>
      </w:r>
      <w:r w:rsidR="00930CC7">
        <w:t xml:space="preserve">, </w:t>
      </w:r>
      <w:proofErr w:type="spellStart"/>
      <w:r w:rsidR="00930CC7">
        <w:t>gNB</w:t>
      </w:r>
      <w:proofErr w:type="spellEnd"/>
      <w:r w:rsidR="00930CC7">
        <w:t xml:space="preserve"> may </w:t>
      </w:r>
      <w:r w:rsidR="001E010D">
        <w:t xml:space="preserve">not allow UE to initiate a COT if the </w:t>
      </w:r>
      <w:r w:rsidR="00FE0EA6">
        <w:t xml:space="preserve">COT is expected to prevent a </w:t>
      </w:r>
      <w:proofErr w:type="spellStart"/>
      <w:r w:rsidR="00FE0EA6">
        <w:t>gNB’s</w:t>
      </w:r>
      <w:proofErr w:type="spellEnd"/>
      <w:r w:rsidR="00FE0EA6">
        <w:t xml:space="preserve"> COT initiation</w:t>
      </w:r>
      <w:r w:rsidR="001E010D">
        <w:t xml:space="preserve">. Another way is to </w:t>
      </w:r>
      <w:r w:rsidR="00693013">
        <w:t>shorten</w:t>
      </w:r>
      <w:r w:rsidR="00FE0EA6">
        <w:t xml:space="preserve"> the</w:t>
      </w:r>
      <w:r w:rsidR="00693013">
        <w:t xml:space="preserve"> UE’s COT</w:t>
      </w:r>
      <w:r w:rsidR="00FE0EA6">
        <w:t xml:space="preserve"> for it to end earlier than the starting position of the next </w:t>
      </w:r>
      <w:proofErr w:type="spellStart"/>
      <w:r w:rsidR="00FE0EA6">
        <w:t>gNB</w:t>
      </w:r>
      <w:proofErr w:type="spellEnd"/>
      <w:r w:rsidR="00FE0EA6">
        <w:t xml:space="preserve"> FFP </w:t>
      </w:r>
      <w:r w:rsidR="00693013">
        <w:t>as in Fig. 2(a)</w:t>
      </w:r>
      <w:r w:rsidR="001E010D">
        <w:t>.</w:t>
      </w:r>
      <w:r w:rsidR="00FE0EA6">
        <w:t xml:space="preserve"> The shortened COT duration can be configured/indicated by </w:t>
      </w:r>
      <w:proofErr w:type="spellStart"/>
      <w:r w:rsidR="00FE0EA6">
        <w:t>gNB</w:t>
      </w:r>
      <w:proofErr w:type="spellEnd"/>
      <w:r w:rsidR="00FE0EA6">
        <w:t>.</w:t>
      </w:r>
    </w:p>
    <w:p w14:paraId="790B4979" w14:textId="61010DF1" w:rsidR="00BA61ED" w:rsidRDefault="00BA61ED" w:rsidP="00AD34D7">
      <w:r>
        <w:t xml:space="preserve">In contrast, the blocking of UE COT initiation </w:t>
      </w:r>
      <w:r w:rsidR="00FE0EA6">
        <w:t xml:space="preserve">by a DL transmission </w:t>
      </w:r>
      <w:r>
        <w:t xml:space="preserve">can be controlled by </w:t>
      </w:r>
      <w:proofErr w:type="spellStart"/>
      <w:r>
        <w:t>gNB</w:t>
      </w:r>
      <w:proofErr w:type="spellEnd"/>
      <w:r>
        <w:t xml:space="preserve">. Thus, </w:t>
      </w:r>
      <w:proofErr w:type="spellStart"/>
      <w:r>
        <w:t>gNB</w:t>
      </w:r>
      <w:proofErr w:type="spellEnd"/>
      <w:r>
        <w:t xml:space="preserve"> COT shortening, e.g., via CO duration indication</w:t>
      </w:r>
      <w:r w:rsidR="00FE0EA6">
        <w:t>,</w:t>
      </w:r>
      <w:r>
        <w:t xml:space="preserve"> seems not needed</w:t>
      </w:r>
      <w:r w:rsidR="00FE0EA6">
        <w:t xml:space="preserve"> in Approach 2</w:t>
      </w:r>
      <w:r>
        <w:t xml:space="preserve">. While if Approach 1 is considered, </w:t>
      </w:r>
      <w:proofErr w:type="spellStart"/>
      <w:r>
        <w:t>gNB’s</w:t>
      </w:r>
      <w:proofErr w:type="spellEnd"/>
      <w:r>
        <w:t xml:space="preserve"> early COT termination </w:t>
      </w:r>
      <w:r w:rsidR="00FE0EA6">
        <w:t xml:space="preserve">can be informed to UE, e.g., via DCI 2_0, </w:t>
      </w:r>
      <w:r>
        <w:t>to allow UE COT initiation.</w:t>
      </w:r>
    </w:p>
    <w:p w14:paraId="3FC62231" w14:textId="51C115ED" w:rsidR="001E010D" w:rsidRDefault="001E010D" w:rsidP="00C02370">
      <w:r w:rsidRPr="001E010D">
        <w:rPr>
          <w:rFonts w:hint="eastAsia"/>
          <w:b/>
        </w:rPr>
        <w:t>P</w:t>
      </w:r>
      <w:r w:rsidRPr="001E010D">
        <w:rPr>
          <w:b/>
        </w:rPr>
        <w:t>roposal 4</w:t>
      </w:r>
      <w:r>
        <w:t xml:space="preserve">: For FBE, </w:t>
      </w:r>
      <w:r w:rsidR="00AD34D7">
        <w:t xml:space="preserve">UE’s COT can be shortened, i.e., </w:t>
      </w:r>
      <w:r>
        <w:t xml:space="preserve">the ending position of UE’s COT can be configured/indicated by </w:t>
      </w:r>
      <w:proofErr w:type="spellStart"/>
      <w:r>
        <w:t>gNB</w:t>
      </w:r>
      <w:proofErr w:type="spellEnd"/>
      <w:r>
        <w:t>.</w:t>
      </w:r>
    </w:p>
    <w:p w14:paraId="22B5AD2A" w14:textId="77777777" w:rsidR="00390F83" w:rsidRDefault="00390F83" w:rsidP="00C02370"/>
    <w:p w14:paraId="4F97D3B7" w14:textId="36B25CBA" w:rsidR="00F67E8C" w:rsidRPr="00F67E8C" w:rsidRDefault="00BA61ED" w:rsidP="00C02370">
      <w:pPr>
        <w:rPr>
          <w:b/>
          <w:u w:val="single"/>
        </w:rPr>
      </w:pPr>
      <w:r>
        <w:rPr>
          <w:b/>
          <w:u w:val="single"/>
        </w:rPr>
        <w:t xml:space="preserve">UE </w:t>
      </w:r>
      <w:r w:rsidR="00F67E8C" w:rsidRPr="00F67E8C">
        <w:rPr>
          <w:rFonts w:hint="eastAsia"/>
          <w:b/>
          <w:u w:val="single"/>
        </w:rPr>
        <w:t>F</w:t>
      </w:r>
      <w:r w:rsidR="00F67E8C" w:rsidRPr="00F67E8C">
        <w:rPr>
          <w:b/>
          <w:u w:val="single"/>
        </w:rPr>
        <w:t>FP configuration</w:t>
      </w:r>
    </w:p>
    <w:p w14:paraId="40DEDEE1" w14:textId="0CDE381A" w:rsidR="00EA236B" w:rsidRDefault="00FE0EA6" w:rsidP="00FE0EA6">
      <w:pPr>
        <w:rPr>
          <w:rFonts w:eastAsia="SimSun"/>
          <w:kern w:val="0"/>
          <w:lang w:val="en-US" w:eastAsia="zh-CN"/>
        </w:rPr>
      </w:pPr>
      <w:r>
        <w:rPr>
          <w:rFonts w:hint="eastAsia"/>
        </w:rPr>
        <w:t>D</w:t>
      </w:r>
      <w:r>
        <w:t>edicated RRC signalling was agreed</w:t>
      </w:r>
      <w:r w:rsidR="00EF30ED">
        <w:rPr>
          <w:rFonts w:eastAsia="SimSun"/>
          <w:kern w:val="0"/>
          <w:lang w:val="en-US" w:eastAsia="zh-CN"/>
        </w:rPr>
        <w:t xml:space="preserve"> for configuration of FFP parameters for UE-initiated COT. However, the FFP parameters </w:t>
      </w:r>
      <w:r w:rsidR="00EA236B">
        <w:rPr>
          <w:rFonts w:eastAsia="SimSun"/>
          <w:kern w:val="0"/>
          <w:lang w:val="en-US" w:eastAsia="zh-CN"/>
        </w:rPr>
        <w:t xml:space="preserve">for different UEs </w:t>
      </w:r>
      <w:r w:rsidR="00C700EC">
        <w:rPr>
          <w:rFonts w:eastAsia="SimSun"/>
          <w:kern w:val="0"/>
          <w:lang w:val="en-US" w:eastAsia="zh-CN"/>
        </w:rPr>
        <w:t>are</w:t>
      </w:r>
      <w:r w:rsidR="00EF30ED">
        <w:rPr>
          <w:rFonts w:eastAsia="SimSun"/>
          <w:kern w:val="0"/>
          <w:lang w:val="en-US" w:eastAsia="zh-CN"/>
        </w:rPr>
        <w:t xml:space="preserve"> </w:t>
      </w:r>
      <w:r w:rsidR="00EA236B">
        <w:rPr>
          <w:rFonts w:eastAsia="SimSun"/>
          <w:kern w:val="0"/>
          <w:lang w:val="en-US" w:eastAsia="zh-CN"/>
        </w:rPr>
        <w:t xml:space="preserve">not </w:t>
      </w:r>
      <w:r w:rsidR="00C700EC">
        <w:rPr>
          <w:rFonts w:eastAsia="SimSun"/>
          <w:kern w:val="0"/>
          <w:lang w:val="en-US" w:eastAsia="zh-CN"/>
        </w:rPr>
        <w:t>mandated to be</w:t>
      </w:r>
      <w:r w:rsidR="00EF30ED">
        <w:rPr>
          <w:rFonts w:eastAsia="SimSun"/>
          <w:kern w:val="0"/>
          <w:lang w:val="en-US" w:eastAsia="zh-CN"/>
        </w:rPr>
        <w:t xml:space="preserve"> different</w:t>
      </w:r>
      <w:r w:rsidR="00BA61ED">
        <w:rPr>
          <w:rFonts w:eastAsia="SimSun"/>
          <w:kern w:val="0"/>
          <w:lang w:val="en-US" w:eastAsia="zh-CN"/>
        </w:rPr>
        <w:t>ly configured</w:t>
      </w:r>
      <w:r w:rsidR="004903B7">
        <w:rPr>
          <w:rFonts w:eastAsia="SimSun"/>
          <w:kern w:val="0"/>
          <w:lang w:val="en-US" w:eastAsia="zh-CN"/>
        </w:rPr>
        <w:t xml:space="preserve"> all the time</w:t>
      </w:r>
      <w:r w:rsidR="00EF30ED">
        <w:rPr>
          <w:rFonts w:eastAsia="SimSun"/>
          <w:kern w:val="0"/>
          <w:lang w:val="en-US" w:eastAsia="zh-CN"/>
        </w:rPr>
        <w:t xml:space="preserve">. For example, </w:t>
      </w:r>
      <w:r w:rsidR="00C700EC">
        <w:rPr>
          <w:rFonts w:eastAsia="SimSun"/>
          <w:kern w:val="0"/>
          <w:lang w:val="en-US" w:eastAsia="zh-CN"/>
        </w:rPr>
        <w:t xml:space="preserve">when the number of UEs in a cell is small, cell-specific FFP configuration would be sufficient </w:t>
      </w:r>
      <w:r w:rsidR="00BE0B02">
        <w:rPr>
          <w:rFonts w:eastAsia="SimSun"/>
          <w:kern w:val="0"/>
          <w:lang w:val="en-US" w:eastAsia="zh-CN"/>
        </w:rPr>
        <w:t xml:space="preserve">since </w:t>
      </w:r>
      <w:r w:rsidR="00EA236B">
        <w:rPr>
          <w:rFonts w:eastAsia="SimSun"/>
          <w:kern w:val="0"/>
          <w:lang w:val="en-US" w:eastAsia="zh-CN"/>
        </w:rPr>
        <w:t>multiple UEs may initiate a COT and start UL transmission at the same time without collision by using different interlaces.</w:t>
      </w:r>
      <w:r w:rsidR="004903B7">
        <w:rPr>
          <w:rFonts w:eastAsia="SimSun"/>
          <w:kern w:val="0"/>
          <w:lang w:val="en-US" w:eastAsia="zh-CN"/>
        </w:rPr>
        <w:t xml:space="preserve"> For that case, cell-specific signaling would be sufficient.</w:t>
      </w:r>
    </w:p>
    <w:p w14:paraId="7D30445F" w14:textId="5F133E92" w:rsidR="00F67E8C" w:rsidRPr="00F77ACC" w:rsidRDefault="00BE0B02" w:rsidP="00F67E8C">
      <w:r w:rsidRPr="00BE0B02">
        <w:rPr>
          <w:rFonts w:hint="eastAsia"/>
          <w:b/>
        </w:rPr>
        <w:t>P</w:t>
      </w:r>
      <w:r w:rsidRPr="00BE0B02">
        <w:rPr>
          <w:b/>
        </w:rPr>
        <w:t xml:space="preserve">roposal </w:t>
      </w:r>
      <w:r w:rsidR="00C700EC">
        <w:rPr>
          <w:b/>
        </w:rPr>
        <w:t>5</w:t>
      </w:r>
      <w:r>
        <w:t xml:space="preserve">: For FBE, </w:t>
      </w:r>
      <w:r w:rsidRPr="00292C5D">
        <w:rPr>
          <w:rFonts w:eastAsia="SimSun"/>
          <w:kern w:val="0"/>
          <w:lang w:val="en-US" w:eastAsia="zh-CN"/>
        </w:rPr>
        <w:t xml:space="preserve">FFP parameters for UE-initiated COT can be provided by </w:t>
      </w:r>
      <w:r>
        <w:rPr>
          <w:rFonts w:eastAsia="SimSun"/>
          <w:kern w:val="0"/>
          <w:lang w:val="en-US" w:eastAsia="zh-CN"/>
        </w:rPr>
        <w:t>SIB-1.</w:t>
      </w:r>
    </w:p>
    <w:p w14:paraId="3F28CD77" w14:textId="2E76D65B" w:rsidR="00157336" w:rsidRDefault="00157336" w:rsidP="00C02370"/>
    <w:p w14:paraId="04E7DFB2" w14:textId="518B3747" w:rsidR="00E53442" w:rsidRPr="00E53442" w:rsidRDefault="00E53442" w:rsidP="00C02370">
      <w:pPr>
        <w:rPr>
          <w:b/>
          <w:u w:val="single"/>
        </w:rPr>
      </w:pPr>
      <w:r w:rsidRPr="00E53442">
        <w:rPr>
          <w:rFonts w:hint="eastAsia"/>
          <w:b/>
          <w:u w:val="single"/>
        </w:rPr>
        <w:t>C</w:t>
      </w:r>
      <w:r w:rsidRPr="00E53442">
        <w:rPr>
          <w:b/>
          <w:u w:val="single"/>
        </w:rPr>
        <w:t>P extension</w:t>
      </w:r>
      <w:r w:rsidR="00926938">
        <w:rPr>
          <w:b/>
          <w:u w:val="single"/>
        </w:rPr>
        <w:t xml:space="preserve"> for CG-PUSCH</w:t>
      </w:r>
    </w:p>
    <w:p w14:paraId="31F1384F" w14:textId="393576F2" w:rsidR="00C700EC" w:rsidRDefault="00B3426A" w:rsidP="00C02370">
      <w:r>
        <w:t xml:space="preserve">In Rel-16 NR-U, </w:t>
      </w:r>
      <w:r w:rsidR="00F163BC">
        <w:t xml:space="preserve">CP extension </w:t>
      </w:r>
      <w:r w:rsidR="00F35922">
        <w:t>can be configured for</w:t>
      </w:r>
      <w:r w:rsidR="00F163BC">
        <w:t xml:space="preserve"> </w:t>
      </w:r>
      <w:r w:rsidR="00F163BC">
        <w:rPr>
          <w:rFonts w:hint="eastAsia"/>
        </w:rPr>
        <w:t>C</w:t>
      </w:r>
      <w:r w:rsidR="00F163BC">
        <w:t>G-PUSCH</w:t>
      </w:r>
      <w:r>
        <w:t xml:space="preserve"> </w:t>
      </w:r>
      <w:r w:rsidR="001C5E1E">
        <w:t>to allow</w:t>
      </w:r>
      <w:r>
        <w:t xml:space="preserve"> PUSCH overloading. Different UEs can apply different CP extensions for </w:t>
      </w:r>
      <w:r w:rsidR="00C700EC">
        <w:t xml:space="preserve">their </w:t>
      </w:r>
      <w:r>
        <w:t>CG-PUSCH transmission</w:t>
      </w:r>
      <w:r w:rsidR="00C700EC">
        <w:t>s</w:t>
      </w:r>
      <w:r>
        <w:t xml:space="preserve"> </w:t>
      </w:r>
      <w:r w:rsidR="00884977">
        <w:t>starting from the same symbol</w:t>
      </w:r>
      <w:r>
        <w:t xml:space="preserve">. </w:t>
      </w:r>
      <w:r w:rsidR="004903B7">
        <w:t>Then, e</w:t>
      </w:r>
      <w:r>
        <w:t xml:space="preserve">ven if multiple UEs try to </w:t>
      </w:r>
      <w:r w:rsidR="00C700EC">
        <w:t>access the channel</w:t>
      </w:r>
      <w:r>
        <w:t xml:space="preserve">, the collision can be avoided by </w:t>
      </w:r>
      <w:r w:rsidR="00C700EC">
        <w:t xml:space="preserve">the </w:t>
      </w:r>
      <w:r>
        <w:t xml:space="preserve">LBT mechanism. The benefit </w:t>
      </w:r>
      <w:r w:rsidR="004903B7">
        <w:t>should be available</w:t>
      </w:r>
      <w:r>
        <w:t xml:space="preserve"> </w:t>
      </w:r>
      <w:r w:rsidR="00884977">
        <w:t>for</w:t>
      </w:r>
      <w:r>
        <w:t xml:space="preserve"> </w:t>
      </w:r>
      <w:r w:rsidR="00C700EC">
        <w:t xml:space="preserve">both LBE and </w:t>
      </w:r>
      <w:r>
        <w:t xml:space="preserve">FBE. </w:t>
      </w:r>
      <w:r w:rsidR="004903B7">
        <w:t>For FBE</w:t>
      </w:r>
      <w:r w:rsidR="00C700EC">
        <w:t>, a</w:t>
      </w:r>
      <w:r w:rsidR="00DA3CB4">
        <w:t xml:space="preserve"> potential</w:t>
      </w:r>
      <w:r w:rsidR="00C700EC">
        <w:t xml:space="preserve"> issue is </w:t>
      </w:r>
      <w:r w:rsidR="00DA3CB4">
        <w:t>whether/</w:t>
      </w:r>
      <w:r w:rsidR="00C700EC">
        <w:t xml:space="preserve">how to handle the CP extension when CG-PUSCH is </w:t>
      </w:r>
      <w:r w:rsidR="00884977">
        <w:t>al</w:t>
      </w:r>
      <w:r w:rsidR="00C700EC">
        <w:t xml:space="preserve">located </w:t>
      </w:r>
      <w:r w:rsidR="00884977">
        <w:t>to</w:t>
      </w:r>
      <w:r w:rsidR="00C700EC">
        <w:t xml:space="preserve"> the starting position of a UE COT, i.e., </w:t>
      </w:r>
      <w:r w:rsidR="00DA3CB4">
        <w:t>when UE initiates a COT using a CG-PUSCH</w:t>
      </w:r>
      <w:r w:rsidR="00157336">
        <w:t xml:space="preserve"> (</w:t>
      </w:r>
      <w:r w:rsidR="00884977">
        <w:t xml:space="preserve">as </w:t>
      </w:r>
      <w:r w:rsidR="00157336">
        <w:t>shown in Fig. 3)</w:t>
      </w:r>
      <w:r w:rsidR="00DA3CB4">
        <w:t xml:space="preserve">. A simple solution </w:t>
      </w:r>
      <w:r w:rsidR="004903B7">
        <w:t xml:space="preserve">on this </w:t>
      </w:r>
      <w:r w:rsidR="00884977">
        <w:t>is</w:t>
      </w:r>
      <w:r w:rsidR="00DA3CB4">
        <w:t xml:space="preserve"> to </w:t>
      </w:r>
      <w:r w:rsidR="006D06EE">
        <w:t xml:space="preserve">just </w:t>
      </w:r>
      <w:r w:rsidR="00DA3CB4">
        <w:t>ignore the CP extension for that CG-PUSCH.</w:t>
      </w:r>
    </w:p>
    <w:p w14:paraId="70599716" w14:textId="532102B9" w:rsidR="00DA3CB4" w:rsidRDefault="00C40AD6" w:rsidP="00477082">
      <w:r w:rsidRPr="00C40AD6">
        <w:rPr>
          <w:rFonts w:hint="eastAsia"/>
          <w:b/>
        </w:rPr>
        <w:t>P</w:t>
      </w:r>
      <w:r w:rsidRPr="00C40AD6">
        <w:rPr>
          <w:b/>
        </w:rPr>
        <w:t xml:space="preserve">roposal </w:t>
      </w:r>
      <w:r w:rsidR="00DA3CB4">
        <w:rPr>
          <w:b/>
        </w:rPr>
        <w:t>6</w:t>
      </w:r>
      <w:r>
        <w:t xml:space="preserve">: </w:t>
      </w:r>
      <w:r w:rsidR="00477082">
        <w:t>Discuss</w:t>
      </w:r>
      <w:r w:rsidR="00DA3CB4">
        <w:t xml:space="preserve"> how to handle the CP extension when </w:t>
      </w:r>
      <w:r w:rsidR="006D06EE">
        <w:t xml:space="preserve">the CP extension is configured to </w:t>
      </w:r>
      <w:r w:rsidR="00DA3CB4">
        <w:t xml:space="preserve">CG-PUSCH </w:t>
      </w:r>
      <w:r w:rsidR="006D06EE">
        <w:t>al</w:t>
      </w:r>
      <w:r w:rsidR="00DA3CB4">
        <w:t xml:space="preserve">located </w:t>
      </w:r>
      <w:r w:rsidR="006D06EE">
        <w:t>to</w:t>
      </w:r>
      <w:r w:rsidR="00DA3CB4">
        <w:t xml:space="preserve"> the starting position of a UE </w:t>
      </w:r>
      <w:r w:rsidR="006D06EE">
        <w:t>FFP</w:t>
      </w:r>
      <w:r w:rsidR="00477082">
        <w:t>.</w:t>
      </w:r>
    </w:p>
    <w:p w14:paraId="53BCB214" w14:textId="77777777" w:rsidR="00157336" w:rsidRDefault="00157336" w:rsidP="00157336">
      <w:pPr>
        <w:jc w:val="center"/>
      </w:pPr>
      <w:r>
        <w:object w:dxaOrig="6151" w:dyaOrig="2055" w14:anchorId="27466C7D">
          <v:shape id="_x0000_i1027" type="#_x0000_t75" style="width:256.5pt;height:85.5pt" o:ole="">
            <v:imagedata r:id="rId13" o:title=""/>
          </v:shape>
          <o:OLEObject Type="Embed" ProgID="Visio.Drawing.15" ShapeID="_x0000_i1027" DrawAspect="Content" ObjectID="_1664958906" r:id="rId14"/>
        </w:object>
      </w:r>
    </w:p>
    <w:p w14:paraId="09088BBA" w14:textId="122A24A6" w:rsidR="00157336" w:rsidRDefault="00157336" w:rsidP="00157336">
      <w:pPr>
        <w:jc w:val="center"/>
      </w:pPr>
      <w:r>
        <w:rPr>
          <w:rFonts w:hint="eastAsia"/>
        </w:rPr>
        <w:t>F</w:t>
      </w:r>
      <w:r>
        <w:t>ig. 3. CP extension for CG-PUSCH</w:t>
      </w:r>
      <w:r w:rsidR="006D06EE">
        <w:t xml:space="preserve"> in FBE</w:t>
      </w:r>
    </w:p>
    <w:p w14:paraId="56037D9C" w14:textId="77777777" w:rsidR="00C40AD6" w:rsidRPr="00157336" w:rsidRDefault="00C40AD6" w:rsidP="00C02370"/>
    <w:p w14:paraId="720C4062" w14:textId="1D822598" w:rsidR="00505150" w:rsidRPr="00F67E8C" w:rsidRDefault="00505150" w:rsidP="00C02370">
      <w:pPr>
        <w:rPr>
          <w:b/>
          <w:u w:val="single"/>
        </w:rPr>
      </w:pPr>
      <w:r w:rsidRPr="00F67E8C">
        <w:rPr>
          <w:rFonts w:hint="eastAsia"/>
          <w:b/>
          <w:u w:val="single"/>
        </w:rPr>
        <w:t>P</w:t>
      </w:r>
      <w:r w:rsidRPr="00F67E8C">
        <w:rPr>
          <w:b/>
          <w:u w:val="single"/>
        </w:rPr>
        <w:t xml:space="preserve">rocessing time for COT </w:t>
      </w:r>
      <w:r w:rsidR="00187400">
        <w:rPr>
          <w:b/>
          <w:u w:val="single"/>
        </w:rPr>
        <w:t>sharing</w:t>
      </w:r>
    </w:p>
    <w:p w14:paraId="38BCBB51" w14:textId="7BC2E7B2" w:rsidR="00DA3CB4" w:rsidRDefault="004903B7" w:rsidP="006D06EE">
      <w:r>
        <w:t xml:space="preserve">For UE to share a </w:t>
      </w:r>
      <w:proofErr w:type="spellStart"/>
      <w:r>
        <w:t>gNB</w:t>
      </w:r>
      <w:proofErr w:type="spellEnd"/>
      <w:r>
        <w:t xml:space="preserve"> COT and transmit UL, the UE is required to successfully detect a DL burst in the </w:t>
      </w:r>
      <w:r>
        <w:lastRenderedPageBreak/>
        <w:t xml:space="preserve">same </w:t>
      </w:r>
      <w:proofErr w:type="spellStart"/>
      <w:r>
        <w:t>gNB</w:t>
      </w:r>
      <w:proofErr w:type="spellEnd"/>
      <w:r>
        <w:t xml:space="preserve"> COT.</w:t>
      </w:r>
      <w:r w:rsidR="00DA3CB4">
        <w:t xml:space="preserve"> The DL detection requires </w:t>
      </w:r>
      <w:r w:rsidR="006D06EE">
        <w:t>a certain</w:t>
      </w:r>
      <w:r w:rsidR="00DA3CB4">
        <w:t xml:space="preserve"> processing time</w:t>
      </w:r>
      <w:r w:rsidR="00892A31">
        <w:t>.</w:t>
      </w:r>
      <w:r w:rsidR="00717AED">
        <w:t xml:space="preserve"> </w:t>
      </w:r>
      <w:r>
        <w:t>If not specified, d</w:t>
      </w:r>
      <w:r w:rsidR="00717AED">
        <w:t xml:space="preserve">ifferent UEs may have different capability or implementation on </w:t>
      </w:r>
      <w:r w:rsidR="006D06EE">
        <w:t>the speed of processing</w:t>
      </w:r>
      <w:r w:rsidR="00717AED">
        <w:t xml:space="preserve"> the DL detection.</w:t>
      </w:r>
      <w:r w:rsidR="00892A31">
        <w:t xml:space="preserve"> </w:t>
      </w:r>
      <w:r w:rsidR="006D06EE">
        <w:t xml:space="preserve">Since in Rel-16 NR-U there is no definition on the processing time, </w:t>
      </w:r>
      <w:proofErr w:type="spellStart"/>
      <w:r w:rsidR="00892A31">
        <w:t>gNB</w:t>
      </w:r>
      <w:proofErr w:type="spellEnd"/>
      <w:r w:rsidR="00892A31">
        <w:t xml:space="preserve"> </w:t>
      </w:r>
      <w:r w:rsidR="00717AED">
        <w:t>may</w:t>
      </w:r>
      <w:r w:rsidR="00892A31">
        <w:t xml:space="preserve"> not exactly know </w:t>
      </w:r>
      <w:r w:rsidR="00406BD9">
        <w:t>when a UE can first transmit UL in a shared COT</w:t>
      </w:r>
      <w:r w:rsidR="00892A31">
        <w:t xml:space="preserve">. </w:t>
      </w:r>
      <w:r w:rsidR="00717AED">
        <w:t>The</w:t>
      </w:r>
      <w:r w:rsidR="00892A31">
        <w:t xml:space="preserve"> issue is illustrated in Fig. </w:t>
      </w:r>
      <w:r w:rsidR="00157336">
        <w:t>4</w:t>
      </w:r>
      <w:r w:rsidR="00892A31">
        <w:t>.</w:t>
      </w:r>
    </w:p>
    <w:p w14:paraId="15078ADA" w14:textId="47AE557B" w:rsidR="00C04258" w:rsidRDefault="008A5CC0" w:rsidP="00187400">
      <w:pPr>
        <w:jc w:val="center"/>
      </w:pPr>
      <w:r>
        <w:object w:dxaOrig="8430" w:dyaOrig="2220" w14:anchorId="3C20CA53">
          <v:shape id="_x0000_i1028" type="#_x0000_t75" style="width:363pt;height:95.25pt" o:ole="">
            <v:imagedata r:id="rId15" o:title=""/>
          </v:shape>
          <o:OLEObject Type="Embed" ProgID="Visio.Drawing.15" ShapeID="_x0000_i1028" DrawAspect="Content" ObjectID="_1664958907" r:id="rId16"/>
        </w:object>
      </w:r>
    </w:p>
    <w:p w14:paraId="67275BFD" w14:textId="6366E438" w:rsidR="00F67E8C" w:rsidRDefault="007E0C1B" w:rsidP="007E0C1B">
      <w:pPr>
        <w:jc w:val="center"/>
      </w:pPr>
      <w:r>
        <w:rPr>
          <w:rFonts w:hint="eastAsia"/>
        </w:rPr>
        <w:t>F</w:t>
      </w:r>
      <w:r>
        <w:t xml:space="preserve">ig. </w:t>
      </w:r>
      <w:r w:rsidR="00157336">
        <w:t>4</w:t>
      </w:r>
      <w:r>
        <w:t>.</w:t>
      </w:r>
      <w:r w:rsidR="00812E2F">
        <w:t xml:space="preserve"> Processing time for UE’s DL detection</w:t>
      </w:r>
    </w:p>
    <w:p w14:paraId="0795E2FA" w14:textId="0BDF0DCD" w:rsidR="00406BD9" w:rsidRDefault="00406BD9" w:rsidP="00406BD9">
      <w:r>
        <w:rPr>
          <w:rFonts w:hint="eastAsia"/>
        </w:rPr>
        <w:t>I</w:t>
      </w:r>
      <w:r>
        <w:t xml:space="preserve">n Fig. 4, UE A may be capable </w:t>
      </w:r>
      <w:r w:rsidR="002638F2">
        <w:t>to decode</w:t>
      </w:r>
      <w:r>
        <w:t xml:space="preserve"> the DL signal in a shared COT before the starting position of the CG-PUSCH. Thus, UE A can transmit the CG-PUSCH</w:t>
      </w:r>
      <w:r w:rsidR="002638F2">
        <w:t>s</w:t>
      </w:r>
      <w:r>
        <w:t xml:space="preserve">. However, UE B may not be able to decode the DL signal until the starting position of the CG-PUSCH resource. Thus, UE B </w:t>
      </w:r>
      <w:r w:rsidR="002638F2">
        <w:t>may not</w:t>
      </w:r>
      <w:r>
        <w:t xml:space="preserve"> transmit the CG-PUSCH</w:t>
      </w:r>
      <w:r w:rsidR="002638F2">
        <w:t>s</w:t>
      </w:r>
      <w:r>
        <w:t xml:space="preserve">. UE B may drop the whole CG-PUSCH transmission including possible repetitions, which may severely </w:t>
      </w:r>
      <w:r w:rsidR="002638F2">
        <w:t>degrade</w:t>
      </w:r>
      <w:r>
        <w:t xml:space="preserve"> the UL delay perform</w:t>
      </w:r>
      <w:r w:rsidRPr="00406BD9">
        <w:t xml:space="preserve">ance for that TB (and </w:t>
      </w:r>
      <w:r w:rsidR="002638F2">
        <w:t xml:space="preserve">also </w:t>
      </w:r>
      <w:r w:rsidR="009214E4">
        <w:t xml:space="preserve">for </w:t>
      </w:r>
      <w:r w:rsidRPr="00406BD9">
        <w:t>piggybacked UCI).</w:t>
      </w:r>
      <w:r>
        <w:t xml:space="preserve"> In Rel-16 NR-U, the delay due to UL dropping may not be critical because the target scenario is </w:t>
      </w:r>
      <w:proofErr w:type="spellStart"/>
      <w:r>
        <w:t>eMBB</w:t>
      </w:r>
      <w:proofErr w:type="spellEnd"/>
      <w:r>
        <w:t xml:space="preserve"> and UE B can wait for the retransmission scheduling. However, such relaxation is not allowed in high</w:t>
      </w:r>
      <w:r w:rsidR="002638F2">
        <w:t>-</w:t>
      </w:r>
      <w:r>
        <w:t>end URLLC applications.</w:t>
      </w:r>
      <w:r>
        <w:rPr>
          <w:rFonts w:hint="eastAsia"/>
        </w:rPr>
        <w:t xml:space="preserve"> </w:t>
      </w:r>
      <w:r>
        <w:t xml:space="preserve">Furthermore, the </w:t>
      </w:r>
      <w:proofErr w:type="spellStart"/>
      <w:r>
        <w:t>gNB</w:t>
      </w:r>
      <w:proofErr w:type="spellEnd"/>
      <w:r>
        <w:t xml:space="preserve"> needs to perform blind </w:t>
      </w:r>
      <w:bookmarkStart w:id="7" w:name="_GoBack"/>
      <w:bookmarkEnd w:id="7"/>
      <w:r>
        <w:t xml:space="preserve">detection for UL reception because it does not know whether the UL is actually transmitted or not, in particular when the UL is allocated in the front of the </w:t>
      </w:r>
      <w:proofErr w:type="spellStart"/>
      <w:r>
        <w:t>gNB</w:t>
      </w:r>
      <w:proofErr w:type="spellEnd"/>
      <w:r>
        <w:t xml:space="preserve"> COT.</w:t>
      </w:r>
    </w:p>
    <w:p w14:paraId="650E2756" w14:textId="3F1E59D3" w:rsidR="002063C8" w:rsidRDefault="002063C8" w:rsidP="002063C8">
      <w:r>
        <w:t xml:space="preserve">Therefore, in Rel-17 unlicensed URLLC, in order to avoid the UL transmission uncertainty or invalid UL scheduling, </w:t>
      </w:r>
      <w:r w:rsidR="00406BD9">
        <w:t>it is necessary to define the processing time for UE’s DL detection (</w:t>
      </w:r>
      <w:r w:rsidR="003376B9">
        <w:t>that is</w:t>
      </w:r>
      <w:r w:rsidR="00406BD9">
        <w:t xml:space="preserve">, </w:t>
      </w:r>
      <w:r w:rsidR="003376B9">
        <w:t xml:space="preserve">for </w:t>
      </w:r>
      <w:r w:rsidR="00406BD9">
        <w:t xml:space="preserve">validation of UL transmission </w:t>
      </w:r>
      <w:r>
        <w:t>in a shared COT</w:t>
      </w:r>
      <w:r w:rsidR="00406BD9">
        <w:t>)</w:t>
      </w:r>
      <w:r>
        <w:t>. Although this issue</w:t>
      </w:r>
      <w:r w:rsidR="00406BD9">
        <w:t xml:space="preserve"> is not directly related to UE-initiated COT, </w:t>
      </w:r>
      <w:bookmarkStart w:id="8" w:name="_Hlk54345449"/>
      <w:r w:rsidR="002638F2">
        <w:t>it</w:t>
      </w:r>
      <w:r>
        <w:t xml:space="preserve"> is considered essential because it </w:t>
      </w:r>
      <w:r w:rsidR="00406BD9">
        <w:t xml:space="preserve">highly </w:t>
      </w:r>
      <w:r>
        <w:t>impacts the UL reliability performance for unlicensed URLLC.</w:t>
      </w:r>
      <w:r w:rsidR="000947F0">
        <w:t xml:space="preserve"> </w:t>
      </w:r>
      <w:bookmarkEnd w:id="8"/>
      <w:r w:rsidR="002638F2">
        <w:t>More</w:t>
      </w:r>
      <w:r w:rsidR="000947F0">
        <w:t xml:space="preserve"> </w:t>
      </w:r>
      <w:r w:rsidR="002638F2">
        <w:t>details</w:t>
      </w:r>
      <w:r w:rsidR="000947F0">
        <w:t xml:space="preserve"> can be found in our companion </w:t>
      </w:r>
      <w:proofErr w:type="spellStart"/>
      <w:r w:rsidR="000947F0">
        <w:t>tdoc</w:t>
      </w:r>
      <w:proofErr w:type="spellEnd"/>
      <w:r w:rsidR="000947F0">
        <w:t xml:space="preserve"> [2].</w:t>
      </w:r>
    </w:p>
    <w:p w14:paraId="5DEC6C91" w14:textId="6BCAF0B6" w:rsidR="00406BD9" w:rsidRDefault="00406BD9" w:rsidP="00406BD9">
      <w:pPr>
        <w:rPr>
          <w:b/>
        </w:rPr>
      </w:pPr>
      <w:r>
        <w:rPr>
          <w:rFonts w:hint="eastAsia"/>
          <w:b/>
        </w:rPr>
        <w:t>O</w:t>
      </w:r>
      <w:r>
        <w:rPr>
          <w:b/>
        </w:rPr>
        <w:t>bservation 1</w:t>
      </w:r>
      <w:r w:rsidRPr="00441682">
        <w:t>:</w:t>
      </w:r>
      <w:r w:rsidR="002063C8">
        <w:t xml:space="preserve"> </w:t>
      </w:r>
      <w:r w:rsidR="004F1CB2">
        <w:t xml:space="preserve">The UL reliability performance of unlicensed URLLC can be severely degraded if UE’s processing time for DL detection </w:t>
      </w:r>
      <w:r w:rsidR="00AB3497">
        <w:t>for COT sharing</w:t>
      </w:r>
      <w:r w:rsidR="004F1CB2">
        <w:t xml:space="preserve"> is unknown to </w:t>
      </w:r>
      <w:proofErr w:type="spellStart"/>
      <w:r w:rsidR="004F1CB2">
        <w:t>gNB</w:t>
      </w:r>
      <w:proofErr w:type="spellEnd"/>
      <w:r w:rsidR="004F1CB2">
        <w:t>.</w:t>
      </w:r>
    </w:p>
    <w:p w14:paraId="520DE9D7" w14:textId="77777777" w:rsidR="00406BD9" w:rsidRDefault="00406BD9" w:rsidP="00406BD9">
      <w:r w:rsidRPr="007E0C1B">
        <w:rPr>
          <w:rFonts w:hint="eastAsia"/>
          <w:b/>
        </w:rPr>
        <w:t>P</w:t>
      </w:r>
      <w:r w:rsidRPr="007E0C1B">
        <w:rPr>
          <w:b/>
        </w:rPr>
        <w:t xml:space="preserve">roposal </w:t>
      </w:r>
      <w:r>
        <w:rPr>
          <w:b/>
        </w:rPr>
        <w:t>7</w:t>
      </w:r>
      <w:r>
        <w:t>: For FBE, define processing time for UE’s DL detection.</w:t>
      </w:r>
    </w:p>
    <w:p w14:paraId="191CB8AF" w14:textId="77777777" w:rsidR="004F1CB2" w:rsidRDefault="004F1CB2" w:rsidP="00812E2F"/>
    <w:p w14:paraId="1EC9C587" w14:textId="77098A9B" w:rsidR="0082168F" w:rsidRDefault="007E0C1B" w:rsidP="0082168F">
      <w:bookmarkStart w:id="9" w:name="_Hlk54345796"/>
      <w:r>
        <w:t xml:space="preserve">The same </w:t>
      </w:r>
      <w:r w:rsidR="00812E2F">
        <w:t xml:space="preserve">issue </w:t>
      </w:r>
      <w:r w:rsidR="004F1CB2">
        <w:t xml:space="preserve">is identified </w:t>
      </w:r>
      <w:r w:rsidR="00812E2F">
        <w:t>in the UE-to-</w:t>
      </w:r>
      <w:proofErr w:type="spellStart"/>
      <w:r w:rsidR="00812E2F">
        <w:t>gNB</w:t>
      </w:r>
      <w:proofErr w:type="spellEnd"/>
      <w:r w:rsidR="00812E2F">
        <w:t xml:space="preserve"> COT sharing. </w:t>
      </w:r>
      <w:r w:rsidR="00AB3497">
        <w:t>Similarly</w:t>
      </w:r>
      <w:r w:rsidR="00812E2F">
        <w:t xml:space="preserve">, </w:t>
      </w:r>
      <w:proofErr w:type="spellStart"/>
      <w:r>
        <w:t>gNB</w:t>
      </w:r>
      <w:proofErr w:type="spellEnd"/>
      <w:r>
        <w:t xml:space="preserve"> </w:t>
      </w:r>
      <w:r w:rsidR="00812E2F">
        <w:t>needs</w:t>
      </w:r>
      <w:r>
        <w:t xml:space="preserve"> processing time for UL detection</w:t>
      </w:r>
      <w:r w:rsidR="004F1CB2">
        <w:t xml:space="preserve"> to </w:t>
      </w:r>
      <w:r w:rsidR="004F1CB2" w:rsidRPr="001843C7">
        <w:t>share a UE-initiated COT</w:t>
      </w:r>
      <w:r w:rsidRPr="001843C7">
        <w:t xml:space="preserve">. </w:t>
      </w:r>
      <w:r w:rsidR="00812E2F" w:rsidRPr="001843C7">
        <w:t xml:space="preserve">The </w:t>
      </w:r>
      <w:proofErr w:type="spellStart"/>
      <w:r w:rsidR="00812E2F" w:rsidRPr="001843C7">
        <w:t>gNB</w:t>
      </w:r>
      <w:proofErr w:type="spellEnd"/>
      <w:r w:rsidR="00812E2F" w:rsidRPr="001843C7">
        <w:t xml:space="preserve"> cannot transmit </w:t>
      </w:r>
      <w:r w:rsidR="004F1CB2" w:rsidRPr="001843C7">
        <w:t xml:space="preserve">any </w:t>
      </w:r>
      <w:r w:rsidR="00812E2F" w:rsidRPr="001843C7">
        <w:t xml:space="preserve">DL </w:t>
      </w:r>
      <w:r w:rsidR="0082168F" w:rsidRPr="001843C7">
        <w:t xml:space="preserve">in the UE-initiated COT </w:t>
      </w:r>
      <w:r w:rsidR="00812E2F" w:rsidRPr="001843C7">
        <w:t xml:space="preserve">until the UL detection is completed. Therefore, </w:t>
      </w:r>
      <w:r w:rsidR="0082168F" w:rsidRPr="001843C7">
        <w:t xml:space="preserve">during </w:t>
      </w:r>
      <w:proofErr w:type="spellStart"/>
      <w:r w:rsidR="00AB3497">
        <w:t>gNB’s</w:t>
      </w:r>
      <w:proofErr w:type="spellEnd"/>
      <w:r w:rsidR="0082168F" w:rsidRPr="001843C7">
        <w:t xml:space="preserve"> UL detection, UE can skip DL </w:t>
      </w:r>
      <w:r w:rsidR="00AB3497">
        <w:t>reception</w:t>
      </w:r>
      <w:r w:rsidR="0082168F" w:rsidRPr="001843C7">
        <w:t xml:space="preserve">, </w:t>
      </w:r>
      <w:r w:rsidR="00AB3497">
        <w:t xml:space="preserve">i.e., </w:t>
      </w:r>
      <w:r w:rsidR="004F1CB2" w:rsidRPr="001843C7">
        <w:t xml:space="preserve">UE can </w:t>
      </w:r>
      <w:r w:rsidR="0082168F" w:rsidRPr="001843C7">
        <w:t>perform</w:t>
      </w:r>
      <w:r w:rsidR="004F1CB2" w:rsidRPr="001843C7">
        <w:t xml:space="preserve"> micro-sleep</w:t>
      </w:r>
      <w:r w:rsidR="0082168F" w:rsidRPr="001843C7">
        <w:t xml:space="preserve"> </w:t>
      </w:r>
      <w:r w:rsidR="00AB3497">
        <w:t xml:space="preserve">in that period </w:t>
      </w:r>
      <w:r w:rsidR="0082168F" w:rsidRPr="001843C7">
        <w:t xml:space="preserve">to reduce power consumption. </w:t>
      </w:r>
      <w:r w:rsidR="00AB3497">
        <w:t xml:space="preserve">To support such operation, UE should be allowed to know </w:t>
      </w:r>
      <w:r w:rsidR="0082168F" w:rsidRPr="001843C7">
        <w:t xml:space="preserve">the </w:t>
      </w:r>
      <w:proofErr w:type="spellStart"/>
      <w:r w:rsidR="0082168F" w:rsidRPr="001843C7">
        <w:t>gNB’s</w:t>
      </w:r>
      <w:proofErr w:type="spellEnd"/>
      <w:r w:rsidR="0082168F" w:rsidRPr="001843C7">
        <w:t xml:space="preserve"> processing time for UL detection (or </w:t>
      </w:r>
      <w:r w:rsidR="001843C7">
        <w:t xml:space="preserve">equivalently </w:t>
      </w:r>
      <w:r w:rsidR="0082168F" w:rsidRPr="001843C7">
        <w:t xml:space="preserve">the DL skipping </w:t>
      </w:r>
      <w:r w:rsidR="00AB3497">
        <w:t>time</w:t>
      </w:r>
      <w:r w:rsidR="0082168F" w:rsidRPr="001843C7">
        <w:t>)</w:t>
      </w:r>
      <w:r w:rsidR="00AB3497">
        <w:t>.</w:t>
      </w:r>
    </w:p>
    <w:bookmarkEnd w:id="9"/>
    <w:p w14:paraId="7A5B1E3A" w14:textId="1700E683" w:rsidR="007E0C1B" w:rsidRDefault="007E0C1B" w:rsidP="00C02370">
      <w:r w:rsidRPr="007E0C1B">
        <w:rPr>
          <w:rFonts w:hint="eastAsia"/>
          <w:b/>
        </w:rPr>
        <w:t>P</w:t>
      </w:r>
      <w:r w:rsidRPr="007E0C1B">
        <w:rPr>
          <w:b/>
        </w:rPr>
        <w:t xml:space="preserve">roposal </w:t>
      </w:r>
      <w:r w:rsidR="00812E2F">
        <w:rPr>
          <w:b/>
        </w:rPr>
        <w:t>8</w:t>
      </w:r>
      <w:r>
        <w:t xml:space="preserve">: For FBE, </w:t>
      </w:r>
      <w:r w:rsidR="00812E2F">
        <w:t xml:space="preserve">consider </w:t>
      </w:r>
      <w:r>
        <w:t>defin</w:t>
      </w:r>
      <w:r w:rsidR="002C344B">
        <w:t xml:space="preserve">ing </w:t>
      </w:r>
      <w:r>
        <w:t xml:space="preserve">processing time for </w:t>
      </w:r>
      <w:proofErr w:type="spellStart"/>
      <w:r>
        <w:t>gNB</w:t>
      </w:r>
      <w:r w:rsidR="00812E2F">
        <w:t>’s</w:t>
      </w:r>
      <w:proofErr w:type="spellEnd"/>
      <w:r w:rsidR="00812E2F">
        <w:t xml:space="preserve"> UL detection for UE power saving purpose</w:t>
      </w:r>
      <w:r>
        <w:t>.</w:t>
      </w:r>
    </w:p>
    <w:p w14:paraId="2CC8D024" w14:textId="078FA2BD" w:rsidR="00187400" w:rsidRDefault="00812E2F" w:rsidP="00187400">
      <w:pPr>
        <w:jc w:val="center"/>
      </w:pPr>
      <w:r>
        <w:object w:dxaOrig="6885" w:dyaOrig="2085" w14:anchorId="2F9F56A7">
          <v:shape id="_x0000_i1029" type="#_x0000_t75" style="width:290.25pt;height:88.5pt" o:ole="">
            <v:imagedata r:id="rId17" o:title=""/>
          </v:shape>
          <o:OLEObject Type="Embed" ProgID="Visio.Drawing.15" ShapeID="_x0000_i1029" DrawAspect="Content" ObjectID="_1664958908" r:id="rId18"/>
        </w:object>
      </w:r>
    </w:p>
    <w:p w14:paraId="773D1A6F" w14:textId="3991EA6D" w:rsidR="00F67E8C" w:rsidRDefault="00DE13AA" w:rsidP="00DE13AA">
      <w:pPr>
        <w:jc w:val="center"/>
      </w:pPr>
      <w:r>
        <w:rPr>
          <w:rFonts w:hint="eastAsia"/>
        </w:rPr>
        <w:lastRenderedPageBreak/>
        <w:t>F</w:t>
      </w:r>
      <w:r>
        <w:t xml:space="preserve">ig. </w:t>
      </w:r>
      <w:r w:rsidR="00157336">
        <w:t>5</w:t>
      </w:r>
      <w:r>
        <w:t>.</w:t>
      </w:r>
      <w:r w:rsidR="00812E2F">
        <w:t xml:space="preserve"> Processing time for </w:t>
      </w:r>
      <w:proofErr w:type="spellStart"/>
      <w:r w:rsidR="00812E2F">
        <w:t>gNB’s</w:t>
      </w:r>
      <w:proofErr w:type="spellEnd"/>
      <w:r w:rsidR="00812E2F">
        <w:t xml:space="preserve"> UL detection</w:t>
      </w:r>
    </w:p>
    <w:p w14:paraId="7E0E4DB4" w14:textId="77777777" w:rsidR="00DE13AA" w:rsidRDefault="00DE13AA" w:rsidP="00C02370"/>
    <w:p w14:paraId="3462F61B" w14:textId="15343F76" w:rsidR="00505150" w:rsidRPr="00F67E8C" w:rsidRDefault="00505150" w:rsidP="00C02370">
      <w:pPr>
        <w:rPr>
          <w:b/>
          <w:u w:val="single"/>
        </w:rPr>
      </w:pPr>
      <w:r w:rsidRPr="00F67E8C">
        <w:rPr>
          <w:b/>
          <w:u w:val="single"/>
        </w:rPr>
        <w:t xml:space="preserve">Wideband operation </w:t>
      </w:r>
      <w:r w:rsidR="00876FE0">
        <w:rPr>
          <w:b/>
          <w:u w:val="single"/>
        </w:rPr>
        <w:t>(i.e.,</w:t>
      </w:r>
      <w:r w:rsidRPr="00F67E8C">
        <w:rPr>
          <w:b/>
          <w:u w:val="single"/>
        </w:rPr>
        <w:t xml:space="preserve"> multiple RB sets</w:t>
      </w:r>
      <w:r w:rsidR="00812E2F">
        <w:rPr>
          <w:b/>
          <w:u w:val="single"/>
        </w:rPr>
        <w:t xml:space="preserve"> in a BWP</w:t>
      </w:r>
      <w:r w:rsidR="00876FE0">
        <w:rPr>
          <w:b/>
          <w:u w:val="single"/>
        </w:rPr>
        <w:t>)</w:t>
      </w:r>
    </w:p>
    <w:p w14:paraId="07E74401" w14:textId="65892E97" w:rsidR="005E070B" w:rsidRDefault="00876FE0" w:rsidP="00F67E8C">
      <w:r>
        <w:t xml:space="preserve">Rel-16 NR-U supports wideband operation. </w:t>
      </w:r>
      <w:r>
        <w:rPr>
          <w:rFonts w:hint="eastAsia"/>
        </w:rPr>
        <w:t>A</w:t>
      </w:r>
      <w:r>
        <w:t xml:space="preserve"> NR-U carrier </w:t>
      </w:r>
      <w:r w:rsidR="005E070B">
        <w:t>may</w:t>
      </w:r>
      <w:r>
        <w:t xml:space="preserve"> consist of multiple RB sets. </w:t>
      </w:r>
      <w:proofErr w:type="spellStart"/>
      <w:r w:rsidR="005E070B">
        <w:t>gNB</w:t>
      </w:r>
      <w:proofErr w:type="spellEnd"/>
      <w:r w:rsidR="005E070B">
        <w:t xml:space="preserve"> and UE perform the LBT per RB set and transmit DL/UL using either a part or all of the RB sets. This feature </w:t>
      </w:r>
      <w:r>
        <w:t xml:space="preserve">would be </w:t>
      </w:r>
      <w:r w:rsidR="005E070B">
        <w:t>commonly applicable for both</w:t>
      </w:r>
      <w:r>
        <w:t xml:space="preserve"> LBE and FBE.</w:t>
      </w:r>
      <w:r w:rsidR="00221077">
        <w:t xml:space="preserve"> Hence, we think it is important to clarify </w:t>
      </w:r>
      <w:r w:rsidR="00903CAA">
        <w:t xml:space="preserve">whether or not the multiple RB set case is included in </w:t>
      </w:r>
      <w:r w:rsidR="00221077">
        <w:t xml:space="preserve">WI scope before </w:t>
      </w:r>
      <w:r w:rsidR="006F3D58">
        <w:t xml:space="preserve">making </w:t>
      </w:r>
      <w:r w:rsidR="00903CAA">
        <w:t xml:space="preserve">further </w:t>
      </w:r>
      <w:r w:rsidR="006F3D58">
        <w:t>progress</w:t>
      </w:r>
      <w:r w:rsidR="00221077">
        <w:t xml:space="preserve">. </w:t>
      </w:r>
      <w:r w:rsidR="00903CAA">
        <w:t xml:space="preserve">The WID does not mention the wideband case, but it does not necessarily mean that </w:t>
      </w:r>
      <w:r w:rsidR="00AB3497">
        <w:t>the wideband operation is not a design consideration point</w:t>
      </w:r>
      <w:r w:rsidR="00903CAA">
        <w:t xml:space="preserve">. </w:t>
      </w:r>
      <w:r w:rsidR="00220A62">
        <w:t>For example, the following conclusions can be drawn:</w:t>
      </w:r>
    </w:p>
    <w:p w14:paraId="0355141C" w14:textId="0BAAB3BF" w:rsidR="005E070B" w:rsidRDefault="00221077" w:rsidP="00221077">
      <w:pPr>
        <w:pStyle w:val="a4"/>
        <w:numPr>
          <w:ilvl w:val="0"/>
          <w:numId w:val="17"/>
        </w:numPr>
        <w:spacing w:after="60"/>
        <w:ind w:leftChars="0" w:hanging="357"/>
      </w:pPr>
      <w:r>
        <w:t xml:space="preserve">Alt. 1: </w:t>
      </w:r>
      <w:r w:rsidR="005E070B">
        <w:rPr>
          <w:rFonts w:hint="eastAsia"/>
        </w:rPr>
        <w:t>C</w:t>
      </w:r>
      <w:r w:rsidR="005E070B">
        <w:t xml:space="preserve">onsider the </w:t>
      </w:r>
      <w:r w:rsidR="00220A62">
        <w:t xml:space="preserve">aspects of </w:t>
      </w:r>
      <w:r w:rsidR="005E070B">
        <w:t>wideband operation in this WI. Clarify what is the Rel-16 baseline for the wideband operation for FBE.</w:t>
      </w:r>
    </w:p>
    <w:p w14:paraId="7B904FA8" w14:textId="2626CA47" w:rsidR="005E070B" w:rsidRDefault="00221077" w:rsidP="005E070B">
      <w:pPr>
        <w:pStyle w:val="a4"/>
        <w:numPr>
          <w:ilvl w:val="0"/>
          <w:numId w:val="17"/>
        </w:numPr>
        <w:ind w:leftChars="0"/>
      </w:pPr>
      <w:r>
        <w:t xml:space="preserve">Alt. 2: </w:t>
      </w:r>
      <w:r w:rsidR="005E070B">
        <w:rPr>
          <w:rFonts w:hint="eastAsia"/>
        </w:rPr>
        <w:t>D</w:t>
      </w:r>
      <w:r w:rsidR="005E070B">
        <w:t>o not consider the wideband operation in this WI. Focus on single RB set case.</w:t>
      </w:r>
    </w:p>
    <w:p w14:paraId="72C95FDF" w14:textId="11148F42" w:rsidR="005B4725" w:rsidRDefault="00876FE0" w:rsidP="00C02370">
      <w:r w:rsidRPr="00876FE0">
        <w:rPr>
          <w:rFonts w:hint="eastAsia"/>
          <w:b/>
        </w:rPr>
        <w:t>P</w:t>
      </w:r>
      <w:r w:rsidRPr="00876FE0">
        <w:rPr>
          <w:b/>
        </w:rPr>
        <w:t xml:space="preserve">roposal </w:t>
      </w:r>
      <w:r w:rsidR="00221077">
        <w:rPr>
          <w:b/>
        </w:rPr>
        <w:t>9</w:t>
      </w:r>
      <w:r>
        <w:t xml:space="preserve">: </w:t>
      </w:r>
      <w:r w:rsidR="00221077">
        <w:t xml:space="preserve">Conclude whether or not to consider wideband operation (i.e., multiple RB sets in a BWP) </w:t>
      </w:r>
      <w:r>
        <w:t>in this WI.</w:t>
      </w:r>
    </w:p>
    <w:p w14:paraId="2DBF1A19" w14:textId="32DEF0C3" w:rsidR="00871DB3" w:rsidRDefault="00871DB3" w:rsidP="00C02370"/>
    <w:p w14:paraId="4D05E509" w14:textId="62A561AB" w:rsidR="002F5125" w:rsidRPr="009D67ED" w:rsidRDefault="002F5125" w:rsidP="002F5125">
      <w:pPr>
        <w:pStyle w:val="1"/>
      </w:pPr>
      <w:r>
        <w:t>Harmonizing Rel-16 enhancements for UL configured-grant</w:t>
      </w:r>
    </w:p>
    <w:p w14:paraId="0F8598D0" w14:textId="2AAA2F80" w:rsidR="00DA2B92" w:rsidRDefault="00675AAD" w:rsidP="00675AAD">
      <w:r>
        <w:t xml:space="preserve">Rel-16 </w:t>
      </w:r>
      <w:r w:rsidR="005453DD">
        <w:t xml:space="preserve">NR </w:t>
      </w:r>
      <w:r>
        <w:t xml:space="preserve">supports two </w:t>
      </w:r>
      <w:r w:rsidR="005453DD">
        <w:t>mechanisms</w:t>
      </w:r>
      <w:r>
        <w:t xml:space="preserve"> for </w:t>
      </w:r>
      <w:r w:rsidR="005453DD">
        <w:t xml:space="preserve">enhanced </w:t>
      </w:r>
      <w:r>
        <w:t>CG-PUSCH</w:t>
      </w:r>
      <w:r w:rsidR="005453DD">
        <w:t xml:space="preserve"> transmission</w:t>
      </w:r>
      <w:r>
        <w:t>.</w:t>
      </w:r>
      <w:r w:rsidR="00557BD5">
        <w:t xml:space="preserve"> One is CG-PUSCH </w:t>
      </w:r>
      <w:r>
        <w:t>for</w:t>
      </w:r>
      <w:r w:rsidR="00557BD5">
        <w:t xml:space="preserve"> Rel-16 URLLC</w:t>
      </w:r>
      <w:r w:rsidR="00903CAA">
        <w:t>. Its</w:t>
      </w:r>
      <w:r w:rsidR="00557BD5">
        <w:t xml:space="preserve"> main characteristic is PUSCH repetition type B, i.e., mini-slot level repetition </w:t>
      </w:r>
      <w:r w:rsidR="00903CAA">
        <w:t>and</w:t>
      </w:r>
      <w:r w:rsidR="00557BD5">
        <w:t xml:space="preserve"> </w:t>
      </w:r>
      <w:r w:rsidR="00903CAA">
        <w:t xml:space="preserve">resource </w:t>
      </w:r>
      <w:r w:rsidR="00557BD5">
        <w:t xml:space="preserve">segmentation </w:t>
      </w:r>
      <w:r>
        <w:t>by</w:t>
      </w:r>
      <w:r w:rsidR="00557BD5">
        <w:t xml:space="preserve"> invalid symbols and slot boundaries. The other is CG-PUSCH </w:t>
      </w:r>
      <w:r>
        <w:t>for</w:t>
      </w:r>
      <w:r w:rsidR="00557BD5">
        <w:t xml:space="preserve"> Rel-16 NR-U, which </w:t>
      </w:r>
      <w:r w:rsidR="00220A62">
        <w:t>introduces</w:t>
      </w:r>
      <w:r w:rsidR="00557BD5">
        <w:t xml:space="preserve"> multi-TB scheduling within one CG period. It also supports CG-DFI and CG-UCI transmissions including UE autonomous HPID, RV, and NDI determination.</w:t>
      </w:r>
    </w:p>
    <w:p w14:paraId="256DC819" w14:textId="5B754A4F" w:rsidR="00675AAD" w:rsidRDefault="00675AAD" w:rsidP="00675AAD">
      <w:r>
        <w:rPr>
          <w:rFonts w:hint="eastAsia"/>
        </w:rPr>
        <w:t>I</w:t>
      </w:r>
      <w:r>
        <w:t xml:space="preserve">n our view, PUSCH repetition type B is </w:t>
      </w:r>
      <w:r w:rsidR="004F4D4B">
        <w:t xml:space="preserve">essential to meet the </w:t>
      </w:r>
      <w:r w:rsidR="00220A62">
        <w:t>URLLC</w:t>
      </w:r>
      <w:r w:rsidR="004F4D4B">
        <w:t xml:space="preserve"> </w:t>
      </w:r>
      <w:r w:rsidR="00220A62">
        <w:t>reliability</w:t>
      </w:r>
      <w:r w:rsidR="004F4D4B">
        <w:t xml:space="preserve"> requirement, but NR-U features such as multi-TB scheduling, CG-UCI, and CG-DFI do not contribute much to serve </w:t>
      </w:r>
      <w:r w:rsidR="00220A62">
        <w:t xml:space="preserve">the </w:t>
      </w:r>
      <w:r w:rsidR="004F4D4B">
        <w:t>URLLC traffic.</w:t>
      </w:r>
      <w:r w:rsidR="00EC4310">
        <w:t xml:space="preserve"> </w:t>
      </w:r>
      <w:r w:rsidR="00220A62">
        <w:t xml:space="preserve">In addition, it is noted that the consecutive multi-TB transmission is also allowed by CG feature of Rel-16 URLLC by using multiple CG configurations. </w:t>
      </w:r>
      <w:r w:rsidR="004F4D4B">
        <w:t>Therefore</w:t>
      </w:r>
      <w:r w:rsidR="00EC4310">
        <w:t xml:space="preserve">, </w:t>
      </w:r>
      <w:r w:rsidR="00220A62">
        <w:t xml:space="preserve">we think that </w:t>
      </w:r>
      <w:r w:rsidR="00EC4310">
        <w:t xml:space="preserve">the CG features for Rel-16 URLLC should be the baseline </w:t>
      </w:r>
      <w:r w:rsidR="004F4D4B">
        <w:t>for Rel-17 CG-PUSCH</w:t>
      </w:r>
      <w:r w:rsidR="00220A62">
        <w:t>.</w:t>
      </w:r>
    </w:p>
    <w:p w14:paraId="5CD10BFE" w14:textId="31DB107F" w:rsidR="0003377F" w:rsidRDefault="00DA2B92" w:rsidP="00C02370">
      <w:pPr>
        <w:rPr>
          <w:rFonts w:eastAsia="SimSun"/>
          <w:kern w:val="0"/>
          <w:lang w:val="en-US" w:eastAsia="zh-CN"/>
        </w:rPr>
      </w:pPr>
      <w:r>
        <w:rPr>
          <w:rFonts w:eastAsiaTheme="minorEastAsia"/>
          <w:kern w:val="0"/>
        </w:rPr>
        <w:t xml:space="preserve">As a starting point, in the last meeting, it was agreed that </w:t>
      </w:r>
      <w:r w:rsidR="00AB019A">
        <w:rPr>
          <w:rFonts w:eastAsiaTheme="minorEastAsia"/>
          <w:kern w:val="0"/>
        </w:rPr>
        <w:t xml:space="preserve">in Rel-17 FBE, </w:t>
      </w:r>
      <w:r w:rsidR="008864B5">
        <w:rPr>
          <w:rFonts w:eastAsia="SimSun"/>
          <w:kern w:val="0"/>
          <w:lang w:val="en-US" w:eastAsia="zh-CN"/>
        </w:rPr>
        <w:t>c</w:t>
      </w:r>
      <w:r w:rsidR="008864B5" w:rsidRPr="00292C5D">
        <w:rPr>
          <w:rFonts w:eastAsia="SimSun"/>
          <w:kern w:val="0"/>
          <w:lang w:val="en-US" w:eastAsia="zh-CN"/>
        </w:rPr>
        <w:t xml:space="preserve">onfiguration of </w:t>
      </w:r>
      <w:r w:rsidR="008864B5" w:rsidRPr="00292C5D">
        <w:rPr>
          <w:rFonts w:eastAsia="SimSun"/>
          <w:i/>
          <w:iCs/>
          <w:kern w:val="0"/>
          <w:lang w:val="en-US" w:eastAsia="zh-CN"/>
        </w:rPr>
        <w:t>cg-</w:t>
      </w:r>
      <w:proofErr w:type="spellStart"/>
      <w:r w:rsidR="008864B5" w:rsidRPr="00292C5D">
        <w:rPr>
          <w:rFonts w:eastAsia="SimSun"/>
          <w:i/>
          <w:iCs/>
          <w:kern w:val="0"/>
          <w:lang w:val="en-US" w:eastAsia="zh-CN"/>
        </w:rPr>
        <w:t>RetransmissionTimer</w:t>
      </w:r>
      <w:proofErr w:type="spellEnd"/>
      <w:r w:rsidR="008864B5" w:rsidRPr="00292C5D">
        <w:rPr>
          <w:rFonts w:eastAsia="SimSun"/>
          <w:kern w:val="0"/>
          <w:lang w:val="en-US" w:eastAsia="zh-CN"/>
        </w:rPr>
        <w:t xml:space="preserve"> </w:t>
      </w:r>
      <w:r w:rsidR="008864B5">
        <w:rPr>
          <w:rFonts w:eastAsia="SimSun"/>
          <w:kern w:val="0"/>
          <w:lang w:val="en-US" w:eastAsia="zh-CN"/>
        </w:rPr>
        <w:t>is</w:t>
      </w:r>
      <w:r w:rsidR="008864B5" w:rsidRPr="00292C5D">
        <w:rPr>
          <w:rFonts w:eastAsia="SimSun"/>
          <w:kern w:val="0"/>
          <w:lang w:val="en-US" w:eastAsia="zh-CN"/>
        </w:rPr>
        <w:t xml:space="preserve"> not mandated </w:t>
      </w:r>
      <w:r w:rsidR="008864B5">
        <w:rPr>
          <w:rFonts w:eastAsia="SimSun"/>
          <w:kern w:val="0"/>
          <w:lang w:val="en-US" w:eastAsia="zh-CN"/>
        </w:rPr>
        <w:t>for CG-PUSCH.</w:t>
      </w:r>
      <w:r w:rsidR="00EC4310">
        <w:rPr>
          <w:rFonts w:eastAsia="SimSun"/>
          <w:kern w:val="0"/>
          <w:lang w:val="en-US" w:eastAsia="zh-CN"/>
        </w:rPr>
        <w:t xml:space="preserve"> </w:t>
      </w:r>
      <w:r w:rsidR="00AB019A">
        <w:rPr>
          <w:rFonts w:eastAsia="SimSun"/>
          <w:kern w:val="0"/>
          <w:lang w:val="en-US" w:eastAsia="zh-CN"/>
        </w:rPr>
        <w:t xml:space="preserve">It </w:t>
      </w:r>
      <w:r w:rsidR="00220A62">
        <w:rPr>
          <w:rFonts w:eastAsia="SimSun"/>
          <w:kern w:val="0"/>
          <w:lang w:val="en-US" w:eastAsia="zh-CN"/>
        </w:rPr>
        <w:t>seems a natural</w:t>
      </w:r>
      <w:r w:rsidR="00AB019A">
        <w:rPr>
          <w:rFonts w:eastAsia="SimSun"/>
          <w:kern w:val="0"/>
          <w:lang w:val="en-US" w:eastAsia="zh-CN"/>
        </w:rPr>
        <w:t xml:space="preserve"> </w:t>
      </w:r>
      <w:r w:rsidR="00220A62">
        <w:rPr>
          <w:rFonts w:eastAsia="SimSun"/>
          <w:kern w:val="0"/>
          <w:lang w:val="en-US" w:eastAsia="zh-CN"/>
        </w:rPr>
        <w:t xml:space="preserve">approach </w:t>
      </w:r>
      <w:r w:rsidR="00AB019A">
        <w:rPr>
          <w:rFonts w:eastAsia="SimSun"/>
          <w:kern w:val="0"/>
          <w:lang w:val="en-US" w:eastAsia="zh-CN"/>
        </w:rPr>
        <w:t>that i</w:t>
      </w:r>
      <w:r w:rsidR="00EC4310">
        <w:rPr>
          <w:rFonts w:eastAsia="SimSun"/>
          <w:kern w:val="0"/>
          <w:lang w:val="en-US" w:eastAsia="zh-CN"/>
        </w:rPr>
        <w:t>f</w:t>
      </w:r>
      <w:r w:rsidR="008864B5">
        <w:rPr>
          <w:rFonts w:eastAsia="SimSun"/>
          <w:kern w:val="0"/>
          <w:lang w:val="en-US" w:eastAsia="zh-CN"/>
        </w:rPr>
        <w:t xml:space="preserve"> </w:t>
      </w:r>
      <w:r w:rsidRPr="00292C5D">
        <w:rPr>
          <w:rFonts w:eastAsia="SimSun"/>
          <w:i/>
          <w:iCs/>
          <w:kern w:val="0"/>
          <w:lang w:val="en-US" w:eastAsia="zh-CN"/>
        </w:rPr>
        <w:t>cg-</w:t>
      </w:r>
      <w:proofErr w:type="spellStart"/>
      <w:r w:rsidRPr="00292C5D">
        <w:rPr>
          <w:rFonts w:eastAsia="SimSun"/>
          <w:i/>
          <w:iCs/>
          <w:kern w:val="0"/>
          <w:lang w:val="en-US" w:eastAsia="zh-CN"/>
        </w:rPr>
        <w:t>RetransmissionTimer</w:t>
      </w:r>
      <w:proofErr w:type="spellEnd"/>
      <w:r>
        <w:rPr>
          <w:rFonts w:eastAsia="SimSun"/>
          <w:kern w:val="0"/>
          <w:lang w:val="en-US" w:eastAsia="zh-CN"/>
        </w:rPr>
        <w:t xml:space="preserve"> </w:t>
      </w:r>
      <w:r w:rsidR="00EC4310">
        <w:rPr>
          <w:rFonts w:eastAsia="SimSun"/>
          <w:kern w:val="0"/>
          <w:lang w:val="en-US" w:eastAsia="zh-CN"/>
        </w:rPr>
        <w:t>is configured, Rel-16 NR-U features can be applied</w:t>
      </w:r>
      <w:r w:rsidR="00DC09FB">
        <w:rPr>
          <w:rFonts w:eastAsia="SimSun"/>
          <w:kern w:val="0"/>
          <w:lang w:val="en-US" w:eastAsia="zh-CN"/>
        </w:rPr>
        <w:t xml:space="preserve"> with potential enhancements</w:t>
      </w:r>
      <w:r w:rsidR="00EC4310">
        <w:rPr>
          <w:rFonts w:eastAsia="SimSun"/>
          <w:kern w:val="0"/>
          <w:lang w:val="en-US" w:eastAsia="zh-CN"/>
        </w:rPr>
        <w:t xml:space="preserve">. </w:t>
      </w:r>
      <w:r w:rsidR="00AB019A">
        <w:rPr>
          <w:rFonts w:eastAsia="SimSun"/>
          <w:kern w:val="0"/>
          <w:lang w:val="en-US" w:eastAsia="zh-CN"/>
        </w:rPr>
        <w:t>While i</w:t>
      </w:r>
      <w:r w:rsidR="00EC4310">
        <w:rPr>
          <w:rFonts w:eastAsia="SimSun"/>
          <w:kern w:val="0"/>
          <w:lang w:val="en-US" w:eastAsia="zh-CN"/>
        </w:rPr>
        <w:t xml:space="preserve">f </w:t>
      </w:r>
      <w:r w:rsidR="00EC4310" w:rsidRPr="00292C5D">
        <w:rPr>
          <w:rFonts w:eastAsia="SimSun"/>
          <w:i/>
          <w:iCs/>
          <w:kern w:val="0"/>
          <w:lang w:val="en-US" w:eastAsia="zh-CN"/>
        </w:rPr>
        <w:t>cg-</w:t>
      </w:r>
      <w:proofErr w:type="spellStart"/>
      <w:r w:rsidR="00EC4310" w:rsidRPr="00292C5D">
        <w:rPr>
          <w:rFonts w:eastAsia="SimSun"/>
          <w:i/>
          <w:iCs/>
          <w:kern w:val="0"/>
          <w:lang w:val="en-US" w:eastAsia="zh-CN"/>
        </w:rPr>
        <w:t>RetransmissionTimer</w:t>
      </w:r>
      <w:proofErr w:type="spellEnd"/>
      <w:r w:rsidR="00EC4310">
        <w:rPr>
          <w:rFonts w:eastAsia="SimSun"/>
          <w:kern w:val="0"/>
          <w:lang w:val="en-US" w:eastAsia="zh-CN"/>
        </w:rPr>
        <w:t xml:space="preserve"> is not configured, Rel-16 URLLC features can be applied</w:t>
      </w:r>
      <w:r w:rsidR="00DC09FB">
        <w:rPr>
          <w:rFonts w:eastAsia="SimSun"/>
          <w:kern w:val="0"/>
          <w:lang w:val="en-US" w:eastAsia="zh-CN"/>
        </w:rPr>
        <w:t xml:space="preserve"> with potential enhancements</w:t>
      </w:r>
      <w:r w:rsidR="00EC4310">
        <w:rPr>
          <w:rFonts w:eastAsia="SimSun"/>
          <w:kern w:val="0"/>
          <w:lang w:val="en-US" w:eastAsia="zh-CN"/>
        </w:rPr>
        <w:t>.</w:t>
      </w:r>
      <w:r w:rsidR="00DC09FB">
        <w:rPr>
          <w:rFonts w:eastAsia="SimSun"/>
          <w:kern w:val="0"/>
          <w:lang w:val="en-US" w:eastAsia="zh-CN"/>
        </w:rPr>
        <w:t xml:space="preserve"> </w:t>
      </w:r>
      <w:r w:rsidR="00A008EE">
        <w:rPr>
          <w:rFonts w:eastAsia="SimSun"/>
          <w:kern w:val="0"/>
          <w:lang w:val="en-US" w:eastAsia="zh-CN"/>
        </w:rPr>
        <w:t>T</w:t>
      </w:r>
      <w:r w:rsidR="00DC09FB">
        <w:rPr>
          <w:rFonts w:eastAsia="SimSun"/>
          <w:kern w:val="0"/>
          <w:lang w:val="en-US" w:eastAsia="zh-CN"/>
        </w:rPr>
        <w:t xml:space="preserve">he enhancements </w:t>
      </w:r>
      <w:r w:rsidR="00FA7CFE">
        <w:rPr>
          <w:rFonts w:eastAsia="SimSun"/>
          <w:kern w:val="0"/>
          <w:lang w:val="en-US" w:eastAsia="zh-CN"/>
        </w:rPr>
        <w:t xml:space="preserve">can </w:t>
      </w:r>
      <w:r w:rsidR="00DC09FB">
        <w:rPr>
          <w:rFonts w:eastAsia="SimSun"/>
          <w:kern w:val="0"/>
          <w:lang w:val="en-US" w:eastAsia="zh-CN"/>
        </w:rPr>
        <w:t xml:space="preserve">mainly </w:t>
      </w:r>
      <w:r w:rsidR="00FA7CFE">
        <w:rPr>
          <w:rFonts w:eastAsia="SimSun"/>
          <w:kern w:val="0"/>
          <w:lang w:val="en-US" w:eastAsia="zh-CN"/>
        </w:rPr>
        <w:t xml:space="preserve">target </w:t>
      </w:r>
      <w:r w:rsidR="00DC09FB">
        <w:rPr>
          <w:rFonts w:eastAsia="SimSun"/>
          <w:kern w:val="0"/>
          <w:lang w:val="en-US" w:eastAsia="zh-CN"/>
        </w:rPr>
        <w:t xml:space="preserve">the latter case, i.e., </w:t>
      </w:r>
      <w:r w:rsidR="00FA7CFE">
        <w:rPr>
          <w:rFonts w:eastAsia="SimSun"/>
          <w:kern w:val="0"/>
          <w:lang w:val="en-US" w:eastAsia="zh-CN"/>
        </w:rPr>
        <w:t>when</w:t>
      </w:r>
      <w:r w:rsidR="00DC09FB">
        <w:rPr>
          <w:rFonts w:eastAsia="SimSun"/>
          <w:kern w:val="0"/>
          <w:lang w:val="en-US" w:eastAsia="zh-CN"/>
        </w:rPr>
        <w:t xml:space="preserve"> </w:t>
      </w:r>
      <w:r w:rsidR="00DC09FB" w:rsidRPr="00292C5D">
        <w:rPr>
          <w:rFonts w:eastAsia="SimSun"/>
          <w:i/>
          <w:iCs/>
          <w:kern w:val="0"/>
          <w:lang w:val="en-US" w:eastAsia="zh-CN"/>
        </w:rPr>
        <w:t>cg-</w:t>
      </w:r>
      <w:proofErr w:type="spellStart"/>
      <w:r w:rsidR="00DC09FB" w:rsidRPr="00292C5D">
        <w:rPr>
          <w:rFonts w:eastAsia="SimSun"/>
          <w:i/>
          <w:iCs/>
          <w:kern w:val="0"/>
          <w:lang w:val="en-US" w:eastAsia="zh-CN"/>
        </w:rPr>
        <w:t>RetransmissionTimer</w:t>
      </w:r>
      <w:proofErr w:type="spellEnd"/>
      <w:r w:rsidR="00DC09FB">
        <w:rPr>
          <w:rFonts w:eastAsia="SimSun"/>
          <w:kern w:val="0"/>
          <w:lang w:val="en-US" w:eastAsia="zh-CN"/>
        </w:rPr>
        <w:t xml:space="preserve"> is not configured.</w:t>
      </w:r>
    </w:p>
    <w:p w14:paraId="264C0DFB" w14:textId="791AB00E" w:rsidR="006F3D58" w:rsidRPr="006F3D58" w:rsidRDefault="00AB019A" w:rsidP="00C02370">
      <w:pPr>
        <w:rPr>
          <w:rFonts w:eastAsiaTheme="minorEastAsia"/>
          <w:kern w:val="0"/>
          <w:lang w:val="en-US"/>
        </w:rPr>
      </w:pPr>
      <w:r>
        <w:rPr>
          <w:rFonts w:eastAsiaTheme="minorEastAsia"/>
          <w:b/>
          <w:kern w:val="0"/>
          <w:lang w:val="en-US"/>
        </w:rPr>
        <w:t>Observation 2</w:t>
      </w:r>
      <w:r w:rsidR="006F3D58">
        <w:rPr>
          <w:rFonts w:eastAsiaTheme="minorEastAsia"/>
          <w:kern w:val="0"/>
          <w:lang w:val="en-US"/>
        </w:rPr>
        <w:t xml:space="preserve">: The enhancements on CG-PUSCH </w:t>
      </w:r>
      <w:r>
        <w:rPr>
          <w:rFonts w:eastAsiaTheme="minorEastAsia"/>
          <w:kern w:val="0"/>
          <w:lang w:val="en-US"/>
        </w:rPr>
        <w:t xml:space="preserve">should </w:t>
      </w:r>
      <w:r w:rsidR="006F3D58">
        <w:rPr>
          <w:rFonts w:eastAsiaTheme="minorEastAsia"/>
          <w:kern w:val="0"/>
          <w:lang w:val="en-US"/>
        </w:rPr>
        <w:t>mainly target the case where</w:t>
      </w:r>
      <w:r w:rsidR="006F3D58" w:rsidRPr="006F3D58">
        <w:rPr>
          <w:rFonts w:eastAsia="SimSun"/>
          <w:i/>
          <w:iCs/>
          <w:kern w:val="0"/>
          <w:lang w:val="en-US" w:eastAsia="zh-CN"/>
        </w:rPr>
        <w:t xml:space="preserve"> </w:t>
      </w:r>
      <w:r w:rsidR="006F3D58" w:rsidRPr="00292C5D">
        <w:rPr>
          <w:rFonts w:eastAsia="SimSun"/>
          <w:i/>
          <w:iCs/>
          <w:kern w:val="0"/>
          <w:lang w:val="en-US" w:eastAsia="zh-CN"/>
        </w:rPr>
        <w:t>cg-</w:t>
      </w:r>
      <w:proofErr w:type="spellStart"/>
      <w:r w:rsidR="006F3D58" w:rsidRPr="00292C5D">
        <w:rPr>
          <w:rFonts w:eastAsia="SimSun"/>
          <w:i/>
          <w:iCs/>
          <w:kern w:val="0"/>
          <w:lang w:val="en-US" w:eastAsia="zh-CN"/>
        </w:rPr>
        <w:t>RetransmissionTimer</w:t>
      </w:r>
      <w:proofErr w:type="spellEnd"/>
      <w:r w:rsidR="006F3D58">
        <w:rPr>
          <w:rFonts w:eastAsia="SimSun"/>
          <w:kern w:val="0"/>
          <w:lang w:val="en-US" w:eastAsia="zh-CN"/>
        </w:rPr>
        <w:t xml:space="preserve"> is not configured</w:t>
      </w:r>
      <w:r>
        <w:rPr>
          <w:rFonts w:eastAsia="SimSun"/>
          <w:kern w:val="0"/>
          <w:lang w:val="en-US" w:eastAsia="zh-CN"/>
        </w:rPr>
        <w:t xml:space="preserve"> </w:t>
      </w:r>
      <w:r>
        <w:rPr>
          <w:rFonts w:eastAsiaTheme="minorEastAsia"/>
          <w:kern w:val="0"/>
          <w:lang w:val="en-US"/>
        </w:rPr>
        <w:t>under this WI</w:t>
      </w:r>
      <w:r w:rsidR="006F3D58">
        <w:rPr>
          <w:rFonts w:eastAsia="SimSun"/>
          <w:kern w:val="0"/>
          <w:lang w:val="en-US" w:eastAsia="zh-CN"/>
        </w:rPr>
        <w:t>.</w:t>
      </w:r>
    </w:p>
    <w:p w14:paraId="64EE4578" w14:textId="77777777" w:rsidR="006F3D58" w:rsidRDefault="006F3D58" w:rsidP="00C02370">
      <w:pPr>
        <w:rPr>
          <w:rFonts w:eastAsiaTheme="minorEastAsia"/>
          <w:kern w:val="0"/>
          <w:lang w:val="en-US"/>
        </w:rPr>
      </w:pPr>
    </w:p>
    <w:p w14:paraId="13CD3519" w14:textId="0F467D99" w:rsidR="0003377F" w:rsidRDefault="0003377F" w:rsidP="00C02370">
      <w:pPr>
        <w:rPr>
          <w:rFonts w:eastAsiaTheme="minorEastAsia"/>
          <w:kern w:val="0"/>
          <w:lang w:val="en-US"/>
        </w:rPr>
      </w:pPr>
      <w:r>
        <w:rPr>
          <w:rFonts w:eastAsiaTheme="minorEastAsia"/>
          <w:kern w:val="0"/>
          <w:lang w:val="en-US"/>
        </w:rPr>
        <w:t xml:space="preserve">For PUSCH repetition type B, a nominal PUSCH </w:t>
      </w:r>
      <w:r w:rsidR="00F4440A">
        <w:rPr>
          <w:rFonts w:eastAsiaTheme="minorEastAsia"/>
          <w:kern w:val="0"/>
          <w:lang w:val="en-US"/>
        </w:rPr>
        <w:t>repetition may include</w:t>
      </w:r>
      <w:r>
        <w:rPr>
          <w:rFonts w:eastAsiaTheme="minorEastAsia"/>
          <w:kern w:val="0"/>
          <w:lang w:val="en-US"/>
        </w:rPr>
        <w:t xml:space="preserve"> symbol(s) overlapping with the idle period</w:t>
      </w:r>
      <w:r w:rsidR="00AB019A">
        <w:rPr>
          <w:rFonts w:eastAsiaTheme="minorEastAsia"/>
          <w:kern w:val="0"/>
          <w:lang w:val="en-US"/>
        </w:rPr>
        <w:t>, i.e., idle symbol(s),</w:t>
      </w:r>
      <w:r>
        <w:rPr>
          <w:rFonts w:eastAsiaTheme="minorEastAsia"/>
          <w:kern w:val="0"/>
          <w:lang w:val="en-US"/>
        </w:rPr>
        <w:t xml:space="preserve"> </w:t>
      </w:r>
      <w:r w:rsidR="00F4440A">
        <w:rPr>
          <w:rFonts w:eastAsiaTheme="minorEastAsia"/>
          <w:kern w:val="0"/>
          <w:lang w:val="en-US"/>
        </w:rPr>
        <w:t xml:space="preserve">that </w:t>
      </w:r>
      <w:r>
        <w:rPr>
          <w:rFonts w:eastAsiaTheme="minorEastAsia"/>
          <w:kern w:val="0"/>
          <w:lang w:val="en-US"/>
        </w:rPr>
        <w:t>belong</w:t>
      </w:r>
      <w:r w:rsidR="00F4440A">
        <w:rPr>
          <w:rFonts w:eastAsiaTheme="minorEastAsia"/>
          <w:kern w:val="0"/>
          <w:lang w:val="en-US"/>
        </w:rPr>
        <w:t>s</w:t>
      </w:r>
      <w:r>
        <w:rPr>
          <w:rFonts w:eastAsiaTheme="minorEastAsia"/>
          <w:kern w:val="0"/>
          <w:lang w:val="en-US"/>
        </w:rPr>
        <w:t xml:space="preserve"> to </w:t>
      </w:r>
      <w:proofErr w:type="spellStart"/>
      <w:r w:rsidR="00F4440A">
        <w:rPr>
          <w:rFonts w:eastAsiaTheme="minorEastAsia"/>
          <w:kern w:val="0"/>
          <w:lang w:val="en-US"/>
        </w:rPr>
        <w:t>gNB</w:t>
      </w:r>
      <w:proofErr w:type="spellEnd"/>
      <w:r w:rsidR="00F4440A">
        <w:rPr>
          <w:rFonts w:eastAsiaTheme="minorEastAsia"/>
          <w:kern w:val="0"/>
          <w:lang w:val="en-US"/>
        </w:rPr>
        <w:t xml:space="preserve"> FFP. In that case, the nominal PUSCH repetition can be segmented into one or more actual PUSCH(s) </w:t>
      </w:r>
      <w:r w:rsidR="00AB019A">
        <w:rPr>
          <w:rFonts w:eastAsiaTheme="minorEastAsia"/>
          <w:kern w:val="0"/>
          <w:lang w:val="en-US"/>
        </w:rPr>
        <w:t>by</w:t>
      </w:r>
      <w:r w:rsidR="00F4440A">
        <w:rPr>
          <w:rFonts w:eastAsiaTheme="minorEastAsia"/>
          <w:kern w:val="0"/>
          <w:lang w:val="en-US"/>
        </w:rPr>
        <w:t xml:space="preserve"> the idle symbol(s). </w:t>
      </w:r>
      <w:r w:rsidR="00AB019A">
        <w:rPr>
          <w:rFonts w:eastAsiaTheme="minorEastAsia"/>
          <w:kern w:val="0"/>
          <w:lang w:val="en-US"/>
        </w:rPr>
        <w:t>That is</w:t>
      </w:r>
      <w:r w:rsidR="00F4440A">
        <w:rPr>
          <w:rFonts w:eastAsiaTheme="minorEastAsia"/>
          <w:kern w:val="0"/>
          <w:lang w:val="en-US"/>
        </w:rPr>
        <w:t>, the idle symbol(s) can be regarded as invalid symbol</w:t>
      </w:r>
      <w:r w:rsidR="00AB019A">
        <w:rPr>
          <w:rFonts w:eastAsiaTheme="minorEastAsia"/>
          <w:kern w:val="0"/>
          <w:lang w:val="en-US"/>
        </w:rPr>
        <w:t xml:space="preserve"> for PUSCH repetition type B</w:t>
      </w:r>
      <w:r w:rsidR="00F4440A">
        <w:rPr>
          <w:rFonts w:eastAsiaTheme="minorEastAsia"/>
          <w:kern w:val="0"/>
          <w:lang w:val="en-US"/>
        </w:rPr>
        <w:t>.</w:t>
      </w:r>
    </w:p>
    <w:p w14:paraId="652B8F11" w14:textId="43B315B8" w:rsidR="00DC09FB" w:rsidRPr="00F4440A" w:rsidRDefault="00F4440A" w:rsidP="00C02370">
      <w:pPr>
        <w:rPr>
          <w:rFonts w:eastAsiaTheme="minorEastAsia"/>
          <w:kern w:val="0"/>
          <w:lang w:val="en-US"/>
        </w:rPr>
      </w:pPr>
      <w:r w:rsidRPr="00F4440A">
        <w:rPr>
          <w:rFonts w:eastAsiaTheme="minorEastAsia"/>
          <w:b/>
          <w:kern w:val="0"/>
          <w:lang w:val="en-US"/>
        </w:rPr>
        <w:t>Proposal 1</w:t>
      </w:r>
      <w:r w:rsidR="00AB019A">
        <w:rPr>
          <w:rFonts w:eastAsiaTheme="minorEastAsia"/>
          <w:b/>
          <w:kern w:val="0"/>
          <w:lang w:val="en-US"/>
        </w:rPr>
        <w:t>0</w:t>
      </w:r>
      <w:r>
        <w:rPr>
          <w:rFonts w:eastAsiaTheme="minorEastAsia"/>
          <w:kern w:val="0"/>
          <w:lang w:val="en-US"/>
        </w:rPr>
        <w:t xml:space="preserve">: </w:t>
      </w:r>
      <w:r w:rsidR="00796262">
        <w:rPr>
          <w:rFonts w:eastAsiaTheme="minorEastAsia"/>
          <w:kern w:val="0"/>
          <w:lang w:val="en-US"/>
        </w:rPr>
        <w:t>For</w:t>
      </w:r>
      <w:r>
        <w:rPr>
          <w:rFonts w:eastAsiaTheme="minorEastAsia"/>
          <w:kern w:val="0"/>
          <w:lang w:val="en-US"/>
        </w:rPr>
        <w:t xml:space="preserve"> FBE, </w:t>
      </w:r>
      <w:r w:rsidR="003E5965">
        <w:rPr>
          <w:rFonts w:eastAsiaTheme="minorEastAsia"/>
          <w:kern w:val="0"/>
          <w:lang w:val="en-US"/>
        </w:rPr>
        <w:t xml:space="preserve">when </w:t>
      </w:r>
      <w:r w:rsidR="003E5965" w:rsidRPr="00292C5D">
        <w:rPr>
          <w:rFonts w:eastAsia="SimSun"/>
          <w:i/>
          <w:iCs/>
          <w:kern w:val="0"/>
          <w:lang w:val="en-US" w:eastAsia="zh-CN"/>
        </w:rPr>
        <w:t>cg-</w:t>
      </w:r>
      <w:proofErr w:type="spellStart"/>
      <w:r w:rsidR="003E5965" w:rsidRPr="00292C5D">
        <w:rPr>
          <w:rFonts w:eastAsia="SimSun"/>
          <w:i/>
          <w:iCs/>
          <w:kern w:val="0"/>
          <w:lang w:val="en-US" w:eastAsia="zh-CN"/>
        </w:rPr>
        <w:t>RetransmissionTimer</w:t>
      </w:r>
      <w:proofErr w:type="spellEnd"/>
      <w:r w:rsidR="003E5965">
        <w:rPr>
          <w:rFonts w:eastAsia="SimSun"/>
          <w:kern w:val="0"/>
          <w:lang w:val="en-US" w:eastAsia="zh-CN"/>
        </w:rPr>
        <w:t xml:space="preserve"> is not configured</w:t>
      </w:r>
      <w:r>
        <w:rPr>
          <w:rFonts w:eastAsiaTheme="minorEastAsia"/>
          <w:kern w:val="0"/>
          <w:lang w:val="en-US"/>
        </w:rPr>
        <w:t xml:space="preserve">, a symbol overlapping with idle </w:t>
      </w:r>
      <w:r>
        <w:rPr>
          <w:rFonts w:eastAsiaTheme="minorEastAsia"/>
          <w:kern w:val="0"/>
          <w:lang w:val="en-US"/>
        </w:rPr>
        <w:lastRenderedPageBreak/>
        <w:t xml:space="preserve">period of a </w:t>
      </w:r>
      <w:proofErr w:type="spellStart"/>
      <w:r>
        <w:rPr>
          <w:rFonts w:eastAsiaTheme="minorEastAsia"/>
          <w:kern w:val="0"/>
          <w:lang w:val="en-US"/>
        </w:rPr>
        <w:t>gNB</w:t>
      </w:r>
      <w:proofErr w:type="spellEnd"/>
      <w:r>
        <w:rPr>
          <w:rFonts w:eastAsiaTheme="minorEastAsia"/>
          <w:kern w:val="0"/>
          <w:lang w:val="en-US"/>
        </w:rPr>
        <w:t xml:space="preserve"> FFP is regarded as invalid symbol</w:t>
      </w:r>
      <w:r w:rsidR="00796262">
        <w:rPr>
          <w:rFonts w:eastAsiaTheme="minorEastAsia"/>
          <w:kern w:val="0"/>
          <w:lang w:val="en-US"/>
        </w:rPr>
        <w:t xml:space="preserve"> for PUSCH mapping type B</w:t>
      </w:r>
      <w:r>
        <w:rPr>
          <w:rFonts w:eastAsiaTheme="minorEastAsia"/>
          <w:kern w:val="0"/>
          <w:lang w:val="en-US"/>
        </w:rPr>
        <w:t>.</w:t>
      </w:r>
    </w:p>
    <w:p w14:paraId="46CC9E3A" w14:textId="77777777" w:rsidR="002F5125" w:rsidRPr="004B70AD" w:rsidRDefault="002F5125" w:rsidP="00C02370"/>
    <w:p w14:paraId="4070FC0B" w14:textId="0A88BA80" w:rsidR="00F613CD" w:rsidRPr="009D67ED" w:rsidRDefault="00EC5F3B" w:rsidP="00C02370">
      <w:pPr>
        <w:pStyle w:val="1"/>
      </w:pPr>
      <w:r>
        <w:t>Conclusion</w:t>
      </w:r>
    </w:p>
    <w:p w14:paraId="2C2730DA" w14:textId="1065183C" w:rsidR="004B70AD" w:rsidRDefault="000E0B10" w:rsidP="00871DB3">
      <w:r w:rsidRPr="00F4440A">
        <w:rPr>
          <w:rFonts w:hint="eastAsia"/>
        </w:rPr>
        <w:t>In this contribution,</w:t>
      </w:r>
      <w:r w:rsidR="00F4440A" w:rsidRPr="00F4440A">
        <w:t xml:space="preserve"> </w:t>
      </w:r>
      <w:r w:rsidR="00F4440A" w:rsidRPr="00F4440A">
        <w:rPr>
          <w:lang w:val="en-US"/>
        </w:rPr>
        <w:t xml:space="preserve">we discuss potential enhancements for unlicensed band URLLC operation, from which the following </w:t>
      </w:r>
      <w:r w:rsidR="004F1CB2">
        <w:rPr>
          <w:lang w:val="en-US"/>
        </w:rPr>
        <w:t>observation</w:t>
      </w:r>
      <w:r w:rsidR="00AB019A">
        <w:rPr>
          <w:lang w:val="en-US"/>
        </w:rPr>
        <w:t>s</w:t>
      </w:r>
      <w:r w:rsidR="004F1CB2">
        <w:rPr>
          <w:lang w:val="en-US"/>
        </w:rPr>
        <w:t xml:space="preserve"> and </w:t>
      </w:r>
      <w:r w:rsidR="00F4440A" w:rsidRPr="00F4440A">
        <w:rPr>
          <w:lang w:val="en-US"/>
        </w:rPr>
        <w:t>proposals are drawn:</w:t>
      </w:r>
    </w:p>
    <w:p w14:paraId="6F3F8224" w14:textId="77777777" w:rsidR="00C700EC" w:rsidRDefault="00C700EC" w:rsidP="00C700EC">
      <w:pPr>
        <w:spacing w:after="60"/>
      </w:pPr>
      <w:r w:rsidRPr="0047266A">
        <w:rPr>
          <w:rFonts w:hint="eastAsia"/>
          <w:b/>
        </w:rPr>
        <w:t>P</w:t>
      </w:r>
      <w:r w:rsidRPr="0047266A">
        <w:rPr>
          <w:b/>
        </w:rPr>
        <w:t>roposal 1</w:t>
      </w:r>
      <w:r>
        <w:t>: For FBE, the followings are supported.</w:t>
      </w:r>
    </w:p>
    <w:p w14:paraId="72707FF5" w14:textId="77777777" w:rsidR="00C700EC" w:rsidRDefault="00C700EC" w:rsidP="00C700EC">
      <w:pPr>
        <w:pStyle w:val="a4"/>
        <w:numPr>
          <w:ilvl w:val="0"/>
          <w:numId w:val="17"/>
        </w:numPr>
        <w:spacing w:after="60"/>
        <w:ind w:leftChars="0"/>
      </w:pPr>
      <w:r>
        <w:t xml:space="preserve">Whether or not UE initiates a COT in a UE FFP is determined by </w:t>
      </w:r>
      <w:proofErr w:type="spellStart"/>
      <w:r>
        <w:t>gNB’s</w:t>
      </w:r>
      <w:proofErr w:type="spellEnd"/>
      <w:r>
        <w:t xml:space="preserve"> indication/configuration</w:t>
      </w:r>
    </w:p>
    <w:p w14:paraId="60E9D4F6" w14:textId="77777777" w:rsidR="00C700EC" w:rsidRDefault="00C700EC" w:rsidP="00C700EC">
      <w:pPr>
        <w:pStyle w:val="a4"/>
        <w:numPr>
          <w:ilvl w:val="0"/>
          <w:numId w:val="17"/>
        </w:numPr>
        <w:ind w:leftChars="0" w:hanging="357"/>
      </w:pPr>
      <w:r>
        <w:t>Whether or not UE initiates a COT in a UE FFP is decided by UE itself.</w:t>
      </w:r>
    </w:p>
    <w:p w14:paraId="584D98CF" w14:textId="77777777" w:rsidR="00C700EC" w:rsidRDefault="00C700EC" w:rsidP="00C700EC">
      <w:r w:rsidRPr="004C59C6">
        <w:rPr>
          <w:rFonts w:hint="eastAsia"/>
          <w:b/>
        </w:rPr>
        <w:t>P</w:t>
      </w:r>
      <w:r w:rsidRPr="004C59C6">
        <w:rPr>
          <w:b/>
        </w:rPr>
        <w:t>roposal 2</w:t>
      </w:r>
      <w:r>
        <w:t>: For FBE, a UE can initiate a COT within another COT initiated by another UE.</w:t>
      </w:r>
    </w:p>
    <w:p w14:paraId="1C221753" w14:textId="77777777" w:rsidR="00FE0EA6" w:rsidRPr="00A41A85" w:rsidRDefault="00FE0EA6" w:rsidP="00FE0EA6">
      <w:r w:rsidRPr="004C59C6">
        <w:rPr>
          <w:rFonts w:hint="eastAsia"/>
          <w:b/>
        </w:rPr>
        <w:t>P</w:t>
      </w:r>
      <w:r w:rsidRPr="004C59C6">
        <w:rPr>
          <w:b/>
        </w:rPr>
        <w:t>roposal 3</w:t>
      </w:r>
      <w:r>
        <w:t xml:space="preserve">: For FBE, a UE can initiate a COT within a </w:t>
      </w:r>
      <w:proofErr w:type="spellStart"/>
      <w:r>
        <w:t>gNB</w:t>
      </w:r>
      <w:proofErr w:type="spellEnd"/>
      <w:r>
        <w:t xml:space="preserve">-initiated COT, and </w:t>
      </w:r>
      <w:proofErr w:type="spellStart"/>
      <w:r>
        <w:t>gNB</w:t>
      </w:r>
      <w:proofErr w:type="spellEnd"/>
      <w:r>
        <w:t xml:space="preserve"> can initiate a COT within a UE-initiated COT (as in Fig. 2(b)).</w:t>
      </w:r>
    </w:p>
    <w:p w14:paraId="4D9BC374" w14:textId="77777777" w:rsidR="00FE0EA6" w:rsidRDefault="00FE0EA6" w:rsidP="00FE0EA6">
      <w:r w:rsidRPr="001E010D">
        <w:rPr>
          <w:rFonts w:hint="eastAsia"/>
          <w:b/>
        </w:rPr>
        <w:t>P</w:t>
      </w:r>
      <w:r w:rsidRPr="001E010D">
        <w:rPr>
          <w:b/>
        </w:rPr>
        <w:t>roposal 4</w:t>
      </w:r>
      <w:r>
        <w:t xml:space="preserve">: For FBE, UE’s COT can be shortened, i.e., the ending position of UE’s COT can be configured/indicated by </w:t>
      </w:r>
      <w:proofErr w:type="spellStart"/>
      <w:r>
        <w:t>gNB</w:t>
      </w:r>
      <w:proofErr w:type="spellEnd"/>
      <w:r>
        <w:t>.</w:t>
      </w:r>
    </w:p>
    <w:p w14:paraId="5151826C" w14:textId="77777777" w:rsidR="00C700EC" w:rsidRPr="00F77ACC" w:rsidRDefault="00C700EC" w:rsidP="00C700EC">
      <w:r w:rsidRPr="00BE0B02">
        <w:rPr>
          <w:rFonts w:hint="eastAsia"/>
          <w:b/>
        </w:rPr>
        <w:t>P</w:t>
      </w:r>
      <w:r w:rsidRPr="00BE0B02">
        <w:rPr>
          <w:b/>
        </w:rPr>
        <w:t xml:space="preserve">roposal </w:t>
      </w:r>
      <w:r>
        <w:rPr>
          <w:b/>
        </w:rPr>
        <w:t>5</w:t>
      </w:r>
      <w:r>
        <w:t xml:space="preserve">: For FBE, </w:t>
      </w:r>
      <w:r w:rsidRPr="00292C5D">
        <w:rPr>
          <w:rFonts w:eastAsia="SimSun"/>
          <w:kern w:val="0"/>
          <w:lang w:val="en-US" w:eastAsia="zh-CN"/>
        </w:rPr>
        <w:t xml:space="preserve">FFP parameters for UE-initiated COT can be provided by </w:t>
      </w:r>
      <w:r>
        <w:rPr>
          <w:rFonts w:eastAsia="SimSun"/>
          <w:kern w:val="0"/>
          <w:lang w:val="en-US" w:eastAsia="zh-CN"/>
        </w:rPr>
        <w:t>SIB-1.</w:t>
      </w:r>
    </w:p>
    <w:p w14:paraId="1536AA9B" w14:textId="77777777" w:rsidR="004903B7" w:rsidRDefault="004903B7" w:rsidP="004903B7">
      <w:r w:rsidRPr="00C40AD6">
        <w:rPr>
          <w:rFonts w:hint="eastAsia"/>
          <w:b/>
        </w:rPr>
        <w:t>P</w:t>
      </w:r>
      <w:r w:rsidRPr="00C40AD6">
        <w:rPr>
          <w:b/>
        </w:rPr>
        <w:t xml:space="preserve">roposal </w:t>
      </w:r>
      <w:r>
        <w:rPr>
          <w:b/>
        </w:rPr>
        <w:t>6</w:t>
      </w:r>
      <w:r>
        <w:t>: Discuss how to handle the CP extension when the CP extension is configured to CG-PUSCH allocated to the starting position of a UE FFP.</w:t>
      </w:r>
    </w:p>
    <w:p w14:paraId="34D319A1" w14:textId="77777777" w:rsidR="00AB3497" w:rsidRDefault="00AB3497" w:rsidP="00AB3497">
      <w:pPr>
        <w:rPr>
          <w:b/>
        </w:rPr>
      </w:pPr>
      <w:r>
        <w:rPr>
          <w:rFonts w:hint="eastAsia"/>
          <w:b/>
        </w:rPr>
        <w:t>O</w:t>
      </w:r>
      <w:r>
        <w:rPr>
          <w:b/>
        </w:rPr>
        <w:t>bservation 1</w:t>
      </w:r>
      <w:r w:rsidRPr="00441682">
        <w:t>:</w:t>
      </w:r>
      <w:r>
        <w:t xml:space="preserve"> The UL reliability performance of unlicensed URLLC can be severely degraded if UE’s processing time for DL detection for COT sharing is unknown to </w:t>
      </w:r>
      <w:proofErr w:type="spellStart"/>
      <w:r>
        <w:t>gNB</w:t>
      </w:r>
      <w:proofErr w:type="spellEnd"/>
      <w:r>
        <w:t>.</w:t>
      </w:r>
    </w:p>
    <w:p w14:paraId="30C024DB" w14:textId="77777777" w:rsidR="004F1CB2" w:rsidRDefault="004F1CB2" w:rsidP="004F1CB2">
      <w:r w:rsidRPr="007E0C1B">
        <w:rPr>
          <w:rFonts w:hint="eastAsia"/>
          <w:b/>
        </w:rPr>
        <w:t>P</w:t>
      </w:r>
      <w:r w:rsidRPr="007E0C1B">
        <w:rPr>
          <w:b/>
        </w:rPr>
        <w:t xml:space="preserve">roposal </w:t>
      </w:r>
      <w:r>
        <w:rPr>
          <w:b/>
        </w:rPr>
        <w:t>7</w:t>
      </w:r>
      <w:r>
        <w:t>: For FBE, define processing time for UE’s DL detection.</w:t>
      </w:r>
    </w:p>
    <w:p w14:paraId="32710E0B" w14:textId="77777777" w:rsidR="0082168F" w:rsidRDefault="0082168F" w:rsidP="0082168F">
      <w:r w:rsidRPr="007E0C1B">
        <w:rPr>
          <w:rFonts w:hint="eastAsia"/>
          <w:b/>
        </w:rPr>
        <w:t>P</w:t>
      </w:r>
      <w:r w:rsidRPr="007E0C1B">
        <w:rPr>
          <w:b/>
        </w:rPr>
        <w:t xml:space="preserve">roposal </w:t>
      </w:r>
      <w:r>
        <w:rPr>
          <w:b/>
        </w:rPr>
        <w:t>8</w:t>
      </w:r>
      <w:r>
        <w:t xml:space="preserve">: For FBE, consider defining processing time for </w:t>
      </w:r>
      <w:proofErr w:type="spellStart"/>
      <w:r>
        <w:t>gNB’s</w:t>
      </w:r>
      <w:proofErr w:type="spellEnd"/>
      <w:r>
        <w:t xml:space="preserve"> UL detection for UE power saving purpose.</w:t>
      </w:r>
    </w:p>
    <w:p w14:paraId="4FF3CA04" w14:textId="77777777" w:rsidR="00221077" w:rsidRDefault="00221077" w:rsidP="00221077">
      <w:r w:rsidRPr="00876FE0">
        <w:rPr>
          <w:rFonts w:hint="eastAsia"/>
          <w:b/>
        </w:rPr>
        <w:t>P</w:t>
      </w:r>
      <w:r w:rsidRPr="00876FE0">
        <w:rPr>
          <w:b/>
        </w:rPr>
        <w:t xml:space="preserve">roposal </w:t>
      </w:r>
      <w:r>
        <w:rPr>
          <w:b/>
        </w:rPr>
        <w:t>9</w:t>
      </w:r>
      <w:r>
        <w:t>: Conclude whether or not to consider wideband operation (i.e., multiple RB sets in a BWP) in this WI.</w:t>
      </w:r>
    </w:p>
    <w:p w14:paraId="1910A380" w14:textId="77777777" w:rsidR="00AB019A" w:rsidRPr="006F3D58" w:rsidRDefault="00AB019A" w:rsidP="00AB019A">
      <w:pPr>
        <w:rPr>
          <w:rFonts w:eastAsiaTheme="minorEastAsia"/>
          <w:kern w:val="0"/>
          <w:lang w:val="en-US"/>
        </w:rPr>
      </w:pPr>
      <w:r>
        <w:rPr>
          <w:rFonts w:eastAsiaTheme="minorEastAsia"/>
          <w:b/>
          <w:kern w:val="0"/>
          <w:lang w:val="en-US"/>
        </w:rPr>
        <w:t>Observation 2</w:t>
      </w:r>
      <w:r>
        <w:rPr>
          <w:rFonts w:eastAsiaTheme="minorEastAsia"/>
          <w:kern w:val="0"/>
          <w:lang w:val="en-US"/>
        </w:rPr>
        <w:t>: The enhancements on CG-PUSCH should mainly target the case where</w:t>
      </w:r>
      <w:r w:rsidRPr="006F3D58">
        <w:rPr>
          <w:rFonts w:eastAsia="SimSun"/>
          <w:i/>
          <w:iCs/>
          <w:kern w:val="0"/>
          <w:lang w:val="en-US" w:eastAsia="zh-CN"/>
        </w:rPr>
        <w:t xml:space="preserve"> </w:t>
      </w:r>
      <w:r w:rsidRPr="00292C5D">
        <w:rPr>
          <w:rFonts w:eastAsia="SimSun"/>
          <w:i/>
          <w:iCs/>
          <w:kern w:val="0"/>
          <w:lang w:val="en-US" w:eastAsia="zh-CN"/>
        </w:rPr>
        <w:t>cg-</w:t>
      </w:r>
      <w:proofErr w:type="spellStart"/>
      <w:r w:rsidRPr="00292C5D">
        <w:rPr>
          <w:rFonts w:eastAsia="SimSun"/>
          <w:i/>
          <w:iCs/>
          <w:kern w:val="0"/>
          <w:lang w:val="en-US" w:eastAsia="zh-CN"/>
        </w:rPr>
        <w:t>RetransmissionTimer</w:t>
      </w:r>
      <w:proofErr w:type="spellEnd"/>
      <w:r>
        <w:rPr>
          <w:rFonts w:eastAsia="SimSun"/>
          <w:kern w:val="0"/>
          <w:lang w:val="en-US" w:eastAsia="zh-CN"/>
        </w:rPr>
        <w:t xml:space="preserve"> is not configured </w:t>
      </w:r>
      <w:r>
        <w:rPr>
          <w:rFonts w:eastAsiaTheme="minorEastAsia"/>
          <w:kern w:val="0"/>
          <w:lang w:val="en-US"/>
        </w:rPr>
        <w:t>under this WI</w:t>
      </w:r>
      <w:r>
        <w:rPr>
          <w:rFonts w:eastAsia="SimSun"/>
          <w:kern w:val="0"/>
          <w:lang w:val="en-US" w:eastAsia="zh-CN"/>
        </w:rPr>
        <w:t>.</w:t>
      </w:r>
    </w:p>
    <w:p w14:paraId="45B3738F" w14:textId="77777777" w:rsidR="00AB019A" w:rsidRPr="00F4440A" w:rsidRDefault="00AB019A" w:rsidP="00AB019A">
      <w:pPr>
        <w:rPr>
          <w:rFonts w:eastAsiaTheme="minorEastAsia"/>
          <w:kern w:val="0"/>
          <w:lang w:val="en-US"/>
        </w:rPr>
      </w:pPr>
      <w:r w:rsidRPr="00F4440A">
        <w:rPr>
          <w:rFonts w:eastAsiaTheme="minorEastAsia"/>
          <w:b/>
          <w:kern w:val="0"/>
          <w:lang w:val="en-US"/>
        </w:rPr>
        <w:t>Proposal 1</w:t>
      </w:r>
      <w:r>
        <w:rPr>
          <w:rFonts w:eastAsiaTheme="minorEastAsia"/>
          <w:b/>
          <w:kern w:val="0"/>
          <w:lang w:val="en-US"/>
        </w:rPr>
        <w:t>0</w:t>
      </w:r>
      <w:r>
        <w:rPr>
          <w:rFonts w:eastAsiaTheme="minorEastAsia"/>
          <w:kern w:val="0"/>
          <w:lang w:val="en-US"/>
        </w:rPr>
        <w:t xml:space="preserve">: For FBE, when </w:t>
      </w:r>
      <w:r w:rsidRPr="00292C5D">
        <w:rPr>
          <w:rFonts w:eastAsia="SimSun"/>
          <w:i/>
          <w:iCs/>
          <w:kern w:val="0"/>
          <w:lang w:val="en-US" w:eastAsia="zh-CN"/>
        </w:rPr>
        <w:t>cg-</w:t>
      </w:r>
      <w:proofErr w:type="spellStart"/>
      <w:r w:rsidRPr="00292C5D">
        <w:rPr>
          <w:rFonts w:eastAsia="SimSun"/>
          <w:i/>
          <w:iCs/>
          <w:kern w:val="0"/>
          <w:lang w:val="en-US" w:eastAsia="zh-CN"/>
        </w:rPr>
        <w:t>RetransmissionTimer</w:t>
      </w:r>
      <w:proofErr w:type="spellEnd"/>
      <w:r>
        <w:rPr>
          <w:rFonts w:eastAsia="SimSun"/>
          <w:kern w:val="0"/>
          <w:lang w:val="en-US" w:eastAsia="zh-CN"/>
        </w:rPr>
        <w:t xml:space="preserve"> is not configured</w:t>
      </w:r>
      <w:r>
        <w:rPr>
          <w:rFonts w:eastAsiaTheme="minorEastAsia"/>
          <w:kern w:val="0"/>
          <w:lang w:val="en-US"/>
        </w:rPr>
        <w:t xml:space="preserve">, a symbol overlapping with idle period of a </w:t>
      </w:r>
      <w:proofErr w:type="spellStart"/>
      <w:r>
        <w:rPr>
          <w:rFonts w:eastAsiaTheme="minorEastAsia"/>
          <w:kern w:val="0"/>
          <w:lang w:val="en-US"/>
        </w:rPr>
        <w:t>gNB</w:t>
      </w:r>
      <w:proofErr w:type="spellEnd"/>
      <w:r>
        <w:rPr>
          <w:rFonts w:eastAsiaTheme="minorEastAsia"/>
          <w:kern w:val="0"/>
          <w:lang w:val="en-US"/>
        </w:rPr>
        <w:t xml:space="preserve"> FFP is regarded as invalid symbol for PUSCH mapping type B.</w:t>
      </w:r>
    </w:p>
    <w:p w14:paraId="45447FA5" w14:textId="77777777" w:rsidR="00AA1148" w:rsidRPr="00AB019A" w:rsidRDefault="00AA1148" w:rsidP="00C02370">
      <w:pPr>
        <w:rPr>
          <w:lang w:val="en-US"/>
        </w:rPr>
      </w:pPr>
    </w:p>
    <w:p w14:paraId="2A04AB50" w14:textId="77777777" w:rsidR="00491D04" w:rsidRPr="00A75F19" w:rsidRDefault="00491D04" w:rsidP="00C02370">
      <w:pPr>
        <w:pStyle w:val="1"/>
      </w:pPr>
      <w:r w:rsidRPr="00A75F19">
        <w:t>References</w:t>
      </w:r>
    </w:p>
    <w:p w14:paraId="5029D34F" w14:textId="791688C2" w:rsidR="004966FC" w:rsidRDefault="004F6076" w:rsidP="007D216F">
      <w:pPr>
        <w:spacing w:after="60"/>
      </w:pPr>
      <w:r w:rsidRPr="00721C6E">
        <w:t xml:space="preserve">[1] </w:t>
      </w:r>
      <w:r w:rsidR="00D0206A" w:rsidRPr="00D0206A">
        <w:t>Chairman's Notes RAN1#102-e</w:t>
      </w:r>
      <w:r w:rsidR="00D0206A">
        <w:t>.</w:t>
      </w:r>
    </w:p>
    <w:p w14:paraId="70897309" w14:textId="763A6345" w:rsidR="000947F0" w:rsidRPr="0054488E" w:rsidRDefault="000947F0" w:rsidP="007D216F">
      <w:pPr>
        <w:spacing w:after="60"/>
      </w:pPr>
      <w:r>
        <w:rPr>
          <w:rFonts w:hint="eastAsia"/>
        </w:rPr>
        <w:t>[</w:t>
      </w:r>
      <w:r>
        <w:t>2] R1-200</w:t>
      </w:r>
      <w:r w:rsidR="002638F2">
        <w:t>9014</w:t>
      </w:r>
      <w:r>
        <w:t>, “</w:t>
      </w:r>
      <w:r w:rsidRPr="000947F0">
        <w:t>Processing time for COT sharing in FBE</w:t>
      </w:r>
      <w:r>
        <w:t>,” ETRI, RAN1 #103-e.</w:t>
      </w:r>
    </w:p>
    <w:sectPr w:rsidR="000947F0" w:rsidRPr="0054488E" w:rsidSect="00260FD7">
      <w:footerReference w:type="default" r:id="rId19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89BAF" w14:textId="77777777" w:rsidR="00346522" w:rsidRDefault="00346522" w:rsidP="00C02370">
      <w:r>
        <w:separator/>
      </w:r>
    </w:p>
    <w:p w14:paraId="5F195659" w14:textId="77777777" w:rsidR="00346522" w:rsidRDefault="00346522" w:rsidP="00C02370"/>
  </w:endnote>
  <w:endnote w:type="continuationSeparator" w:id="0">
    <w:p w14:paraId="63387BB4" w14:textId="77777777" w:rsidR="00346522" w:rsidRDefault="00346522" w:rsidP="00C02370">
      <w:r>
        <w:continuationSeparator/>
      </w:r>
    </w:p>
    <w:p w14:paraId="08EE8707" w14:textId="77777777" w:rsidR="00346522" w:rsidRDefault="00346522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675AAD" w:rsidRDefault="00675AAD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675AAD" w:rsidRDefault="00346522" w:rsidP="00260FD7">
        <w:pPr>
          <w:pStyle w:val="a6"/>
          <w:jc w:val="center"/>
        </w:pPr>
      </w:p>
    </w:sdtContent>
  </w:sdt>
  <w:p w14:paraId="6DBE283A" w14:textId="77777777" w:rsidR="00675AAD" w:rsidRDefault="00675AAD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705CD" w14:textId="77777777" w:rsidR="00346522" w:rsidRDefault="00346522" w:rsidP="00C02370">
      <w:r>
        <w:separator/>
      </w:r>
    </w:p>
    <w:p w14:paraId="5866420B" w14:textId="77777777" w:rsidR="00346522" w:rsidRDefault="00346522" w:rsidP="00C02370"/>
  </w:footnote>
  <w:footnote w:type="continuationSeparator" w:id="0">
    <w:p w14:paraId="3C1AEF3C" w14:textId="77777777" w:rsidR="00346522" w:rsidRDefault="00346522" w:rsidP="00C02370">
      <w:r>
        <w:continuationSeparator/>
      </w:r>
    </w:p>
    <w:p w14:paraId="70589222" w14:textId="77777777" w:rsidR="00346522" w:rsidRDefault="00346522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0739E"/>
    <w:multiLevelType w:val="hybridMultilevel"/>
    <w:tmpl w:val="2DC8A4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F015354"/>
    <w:multiLevelType w:val="hybridMultilevel"/>
    <w:tmpl w:val="21E25A7E"/>
    <w:lvl w:ilvl="0" w:tplc="74A8B91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94228C7"/>
    <w:multiLevelType w:val="hybridMultilevel"/>
    <w:tmpl w:val="3BD6CDE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C313D17"/>
    <w:multiLevelType w:val="multilevel"/>
    <w:tmpl w:val="C1CEB21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6" w15:restartNumberingAfterBreak="0">
    <w:nsid w:val="1E945E53"/>
    <w:multiLevelType w:val="hybridMultilevel"/>
    <w:tmpl w:val="24B46A0E"/>
    <w:lvl w:ilvl="0" w:tplc="D0224CA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C6E20DD"/>
    <w:multiLevelType w:val="multilevel"/>
    <w:tmpl w:val="2C6E20D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55B1172"/>
    <w:multiLevelType w:val="hybridMultilevel"/>
    <w:tmpl w:val="87AC545C"/>
    <w:lvl w:ilvl="0" w:tplc="15D032D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7A12658"/>
    <w:multiLevelType w:val="multilevel"/>
    <w:tmpl w:val="47A1265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F8D083B"/>
    <w:multiLevelType w:val="multilevel"/>
    <w:tmpl w:val="4F8D083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6C22AFA"/>
    <w:multiLevelType w:val="hybridMultilevel"/>
    <w:tmpl w:val="869EC09C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AB2C36EC">
      <w:start w:val="23"/>
      <w:numFmt w:val="bullet"/>
      <w:lvlText w:val="·"/>
      <w:lvlJc w:val="left"/>
      <w:pPr>
        <w:ind w:left="1860" w:hanging="48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 w15:restartNumberingAfterBreak="0">
    <w:nsid w:val="56C51070"/>
    <w:multiLevelType w:val="multilevel"/>
    <w:tmpl w:val="56C510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0A61F4"/>
    <w:multiLevelType w:val="hybridMultilevel"/>
    <w:tmpl w:val="11AC3B34"/>
    <w:lvl w:ilvl="0" w:tplc="5BD2E09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70D32F5"/>
    <w:multiLevelType w:val="multilevel"/>
    <w:tmpl w:val="670D32F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7BE2764"/>
    <w:multiLevelType w:val="hybridMultilevel"/>
    <w:tmpl w:val="92ECE7FC"/>
    <w:lvl w:ilvl="0" w:tplc="29A86EE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B2D5E2A"/>
    <w:multiLevelType w:val="hybridMultilevel"/>
    <w:tmpl w:val="4A5637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15"/>
  </w:num>
  <w:num w:numId="5">
    <w:abstractNumId w:val="7"/>
  </w:num>
  <w:num w:numId="6">
    <w:abstractNumId w:val="0"/>
  </w:num>
  <w:num w:numId="7">
    <w:abstractNumId w:val="12"/>
  </w:num>
  <w:num w:numId="8">
    <w:abstractNumId w:val="14"/>
  </w:num>
  <w:num w:numId="9">
    <w:abstractNumId w:val="10"/>
  </w:num>
  <w:num w:numId="10">
    <w:abstractNumId w:val="9"/>
  </w:num>
  <w:num w:numId="11">
    <w:abstractNumId w:val="11"/>
  </w:num>
  <w:num w:numId="12">
    <w:abstractNumId w:val="16"/>
  </w:num>
  <w:num w:numId="13">
    <w:abstractNumId w:val="3"/>
  </w:num>
  <w:num w:numId="14">
    <w:abstractNumId w:val="13"/>
  </w:num>
  <w:num w:numId="15">
    <w:abstractNumId w:val="6"/>
  </w:num>
  <w:num w:numId="16">
    <w:abstractNumId w:val="2"/>
  </w:num>
  <w:num w:numId="17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29F"/>
    <w:rsid w:val="0000235C"/>
    <w:rsid w:val="0000278D"/>
    <w:rsid w:val="00002D75"/>
    <w:rsid w:val="00003435"/>
    <w:rsid w:val="00003465"/>
    <w:rsid w:val="00004E2F"/>
    <w:rsid w:val="000068E0"/>
    <w:rsid w:val="00007C55"/>
    <w:rsid w:val="00011519"/>
    <w:rsid w:val="00011F86"/>
    <w:rsid w:val="000120A5"/>
    <w:rsid w:val="00012720"/>
    <w:rsid w:val="000131BC"/>
    <w:rsid w:val="00013314"/>
    <w:rsid w:val="00013DDD"/>
    <w:rsid w:val="00014052"/>
    <w:rsid w:val="000149DA"/>
    <w:rsid w:val="00014A92"/>
    <w:rsid w:val="0001524F"/>
    <w:rsid w:val="0001626E"/>
    <w:rsid w:val="00016C32"/>
    <w:rsid w:val="00016D8A"/>
    <w:rsid w:val="00017BA8"/>
    <w:rsid w:val="00020992"/>
    <w:rsid w:val="00020DCD"/>
    <w:rsid w:val="00020E41"/>
    <w:rsid w:val="000215BC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70E0"/>
    <w:rsid w:val="000271A7"/>
    <w:rsid w:val="000311CC"/>
    <w:rsid w:val="00031206"/>
    <w:rsid w:val="00031F17"/>
    <w:rsid w:val="00031FE6"/>
    <w:rsid w:val="000321FA"/>
    <w:rsid w:val="000330DC"/>
    <w:rsid w:val="0003377F"/>
    <w:rsid w:val="00033B06"/>
    <w:rsid w:val="0003457B"/>
    <w:rsid w:val="00035352"/>
    <w:rsid w:val="00035CB3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19ED"/>
    <w:rsid w:val="000423B0"/>
    <w:rsid w:val="00042B5A"/>
    <w:rsid w:val="00043174"/>
    <w:rsid w:val="000454BD"/>
    <w:rsid w:val="00045821"/>
    <w:rsid w:val="0004612D"/>
    <w:rsid w:val="00046B22"/>
    <w:rsid w:val="00047941"/>
    <w:rsid w:val="00051480"/>
    <w:rsid w:val="000515DB"/>
    <w:rsid w:val="0005191D"/>
    <w:rsid w:val="00051E09"/>
    <w:rsid w:val="000528B1"/>
    <w:rsid w:val="00052C86"/>
    <w:rsid w:val="00053C76"/>
    <w:rsid w:val="00054509"/>
    <w:rsid w:val="00054783"/>
    <w:rsid w:val="00055036"/>
    <w:rsid w:val="00055BE5"/>
    <w:rsid w:val="00056688"/>
    <w:rsid w:val="00056BBF"/>
    <w:rsid w:val="00057DDB"/>
    <w:rsid w:val="00057F7F"/>
    <w:rsid w:val="00060D8C"/>
    <w:rsid w:val="00061359"/>
    <w:rsid w:val="000619A3"/>
    <w:rsid w:val="00061F3F"/>
    <w:rsid w:val="000625AD"/>
    <w:rsid w:val="00062E35"/>
    <w:rsid w:val="00064FBC"/>
    <w:rsid w:val="0006554E"/>
    <w:rsid w:val="00066CD0"/>
    <w:rsid w:val="00067868"/>
    <w:rsid w:val="00071891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AA"/>
    <w:rsid w:val="000770E3"/>
    <w:rsid w:val="00080554"/>
    <w:rsid w:val="00082093"/>
    <w:rsid w:val="000821DA"/>
    <w:rsid w:val="0008260C"/>
    <w:rsid w:val="00083EE4"/>
    <w:rsid w:val="00084C2C"/>
    <w:rsid w:val="00085403"/>
    <w:rsid w:val="0008600A"/>
    <w:rsid w:val="00086180"/>
    <w:rsid w:val="00086E21"/>
    <w:rsid w:val="00087422"/>
    <w:rsid w:val="0008758A"/>
    <w:rsid w:val="000875C5"/>
    <w:rsid w:val="00087CF6"/>
    <w:rsid w:val="00090CF8"/>
    <w:rsid w:val="00091C00"/>
    <w:rsid w:val="000947F0"/>
    <w:rsid w:val="00095535"/>
    <w:rsid w:val="00095724"/>
    <w:rsid w:val="00095C8B"/>
    <w:rsid w:val="00096468"/>
    <w:rsid w:val="00096655"/>
    <w:rsid w:val="00097B2A"/>
    <w:rsid w:val="000A0305"/>
    <w:rsid w:val="000A1094"/>
    <w:rsid w:val="000A15DF"/>
    <w:rsid w:val="000A1B97"/>
    <w:rsid w:val="000A1C2E"/>
    <w:rsid w:val="000A2302"/>
    <w:rsid w:val="000A2D2A"/>
    <w:rsid w:val="000A3999"/>
    <w:rsid w:val="000A4BC3"/>
    <w:rsid w:val="000A520D"/>
    <w:rsid w:val="000A53E1"/>
    <w:rsid w:val="000A56F8"/>
    <w:rsid w:val="000A5C7A"/>
    <w:rsid w:val="000A6FBF"/>
    <w:rsid w:val="000A7209"/>
    <w:rsid w:val="000A77E2"/>
    <w:rsid w:val="000A79E2"/>
    <w:rsid w:val="000A7E7E"/>
    <w:rsid w:val="000B0515"/>
    <w:rsid w:val="000B051C"/>
    <w:rsid w:val="000B07B2"/>
    <w:rsid w:val="000B08FB"/>
    <w:rsid w:val="000B09C6"/>
    <w:rsid w:val="000B0B65"/>
    <w:rsid w:val="000B1033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B7CE8"/>
    <w:rsid w:val="000C0019"/>
    <w:rsid w:val="000C01F1"/>
    <w:rsid w:val="000C0FA8"/>
    <w:rsid w:val="000C1994"/>
    <w:rsid w:val="000C216C"/>
    <w:rsid w:val="000C2178"/>
    <w:rsid w:val="000C22DD"/>
    <w:rsid w:val="000C2CD2"/>
    <w:rsid w:val="000C2CE1"/>
    <w:rsid w:val="000C2E7E"/>
    <w:rsid w:val="000C2F46"/>
    <w:rsid w:val="000C3730"/>
    <w:rsid w:val="000C4100"/>
    <w:rsid w:val="000C4146"/>
    <w:rsid w:val="000C596F"/>
    <w:rsid w:val="000D16EB"/>
    <w:rsid w:val="000D2027"/>
    <w:rsid w:val="000D2F36"/>
    <w:rsid w:val="000D33F7"/>
    <w:rsid w:val="000D3457"/>
    <w:rsid w:val="000D3CC0"/>
    <w:rsid w:val="000D4AEA"/>
    <w:rsid w:val="000D4BD9"/>
    <w:rsid w:val="000D50AE"/>
    <w:rsid w:val="000D5638"/>
    <w:rsid w:val="000D6714"/>
    <w:rsid w:val="000D6F2B"/>
    <w:rsid w:val="000D708A"/>
    <w:rsid w:val="000D710D"/>
    <w:rsid w:val="000D796D"/>
    <w:rsid w:val="000E002D"/>
    <w:rsid w:val="000E0214"/>
    <w:rsid w:val="000E08B6"/>
    <w:rsid w:val="000E0B10"/>
    <w:rsid w:val="000E14C9"/>
    <w:rsid w:val="000E1575"/>
    <w:rsid w:val="000E1BD2"/>
    <w:rsid w:val="000E1CE3"/>
    <w:rsid w:val="000E2227"/>
    <w:rsid w:val="000E25B2"/>
    <w:rsid w:val="000E3A9E"/>
    <w:rsid w:val="000E411D"/>
    <w:rsid w:val="000E5516"/>
    <w:rsid w:val="000E5D00"/>
    <w:rsid w:val="000E6CBA"/>
    <w:rsid w:val="000E70D9"/>
    <w:rsid w:val="000E76B8"/>
    <w:rsid w:val="000E7AC6"/>
    <w:rsid w:val="000E7E29"/>
    <w:rsid w:val="000F0276"/>
    <w:rsid w:val="000F08BC"/>
    <w:rsid w:val="000F0EBD"/>
    <w:rsid w:val="000F268A"/>
    <w:rsid w:val="000F3040"/>
    <w:rsid w:val="000F35F2"/>
    <w:rsid w:val="000F3DD1"/>
    <w:rsid w:val="000F3EBC"/>
    <w:rsid w:val="000F45F6"/>
    <w:rsid w:val="000F4928"/>
    <w:rsid w:val="000F51EE"/>
    <w:rsid w:val="000F573E"/>
    <w:rsid w:val="000F6E24"/>
    <w:rsid w:val="000F7D3D"/>
    <w:rsid w:val="00100499"/>
    <w:rsid w:val="00100636"/>
    <w:rsid w:val="001008AD"/>
    <w:rsid w:val="00101A0B"/>
    <w:rsid w:val="00101FB0"/>
    <w:rsid w:val="001022BE"/>
    <w:rsid w:val="001022E4"/>
    <w:rsid w:val="00102936"/>
    <w:rsid w:val="00102B29"/>
    <w:rsid w:val="00102B50"/>
    <w:rsid w:val="00102F55"/>
    <w:rsid w:val="00103D7D"/>
    <w:rsid w:val="001051CC"/>
    <w:rsid w:val="00105F7E"/>
    <w:rsid w:val="0010623F"/>
    <w:rsid w:val="00106589"/>
    <w:rsid w:val="00106703"/>
    <w:rsid w:val="00106E39"/>
    <w:rsid w:val="00107138"/>
    <w:rsid w:val="00107449"/>
    <w:rsid w:val="00107691"/>
    <w:rsid w:val="00107D0E"/>
    <w:rsid w:val="00110EFE"/>
    <w:rsid w:val="00112865"/>
    <w:rsid w:val="0011351F"/>
    <w:rsid w:val="00113BAC"/>
    <w:rsid w:val="0011490F"/>
    <w:rsid w:val="00114E27"/>
    <w:rsid w:val="00115A10"/>
    <w:rsid w:val="00115B6E"/>
    <w:rsid w:val="00116095"/>
    <w:rsid w:val="001164DE"/>
    <w:rsid w:val="001166ED"/>
    <w:rsid w:val="00117CD7"/>
    <w:rsid w:val="00120370"/>
    <w:rsid w:val="00120770"/>
    <w:rsid w:val="00121540"/>
    <w:rsid w:val="00121ABD"/>
    <w:rsid w:val="00121C9E"/>
    <w:rsid w:val="00122465"/>
    <w:rsid w:val="0012373B"/>
    <w:rsid w:val="00123A70"/>
    <w:rsid w:val="00123F77"/>
    <w:rsid w:val="00125C8A"/>
    <w:rsid w:val="0012694A"/>
    <w:rsid w:val="00126E7A"/>
    <w:rsid w:val="0012711D"/>
    <w:rsid w:val="0012723D"/>
    <w:rsid w:val="001306B8"/>
    <w:rsid w:val="001306C9"/>
    <w:rsid w:val="00130FA2"/>
    <w:rsid w:val="0013181A"/>
    <w:rsid w:val="00132CEA"/>
    <w:rsid w:val="00132D18"/>
    <w:rsid w:val="0013311D"/>
    <w:rsid w:val="001332C7"/>
    <w:rsid w:val="001339E9"/>
    <w:rsid w:val="001343AB"/>
    <w:rsid w:val="00135B56"/>
    <w:rsid w:val="00135F09"/>
    <w:rsid w:val="001366C5"/>
    <w:rsid w:val="00136F33"/>
    <w:rsid w:val="0014002D"/>
    <w:rsid w:val="00140234"/>
    <w:rsid w:val="00141DAF"/>
    <w:rsid w:val="00142B01"/>
    <w:rsid w:val="00142E82"/>
    <w:rsid w:val="0014357C"/>
    <w:rsid w:val="001444F0"/>
    <w:rsid w:val="00144D71"/>
    <w:rsid w:val="00144F1C"/>
    <w:rsid w:val="00145364"/>
    <w:rsid w:val="001453F6"/>
    <w:rsid w:val="001455C6"/>
    <w:rsid w:val="001456DB"/>
    <w:rsid w:val="00146486"/>
    <w:rsid w:val="001464E7"/>
    <w:rsid w:val="00146E10"/>
    <w:rsid w:val="00146EE4"/>
    <w:rsid w:val="00147B71"/>
    <w:rsid w:val="00150438"/>
    <w:rsid w:val="00150BE2"/>
    <w:rsid w:val="0015146A"/>
    <w:rsid w:val="00151FA8"/>
    <w:rsid w:val="001528F6"/>
    <w:rsid w:val="00152FE2"/>
    <w:rsid w:val="0015334C"/>
    <w:rsid w:val="00153B6A"/>
    <w:rsid w:val="00154844"/>
    <w:rsid w:val="00154CF3"/>
    <w:rsid w:val="0015579F"/>
    <w:rsid w:val="0015591C"/>
    <w:rsid w:val="00155A0A"/>
    <w:rsid w:val="00155CE6"/>
    <w:rsid w:val="0015602C"/>
    <w:rsid w:val="00156CE6"/>
    <w:rsid w:val="00157336"/>
    <w:rsid w:val="0015784B"/>
    <w:rsid w:val="00161198"/>
    <w:rsid w:val="00161D7A"/>
    <w:rsid w:val="00161F34"/>
    <w:rsid w:val="0016303E"/>
    <w:rsid w:val="00163804"/>
    <w:rsid w:val="001638D0"/>
    <w:rsid w:val="0016442C"/>
    <w:rsid w:val="00164805"/>
    <w:rsid w:val="00164AF7"/>
    <w:rsid w:val="00164BD6"/>
    <w:rsid w:val="0016512C"/>
    <w:rsid w:val="00165FE1"/>
    <w:rsid w:val="001669E8"/>
    <w:rsid w:val="00167108"/>
    <w:rsid w:val="00167142"/>
    <w:rsid w:val="00167F7D"/>
    <w:rsid w:val="00170FD0"/>
    <w:rsid w:val="001712F5"/>
    <w:rsid w:val="00172855"/>
    <w:rsid w:val="001734EA"/>
    <w:rsid w:val="0017356B"/>
    <w:rsid w:val="001739BA"/>
    <w:rsid w:val="00173CEA"/>
    <w:rsid w:val="0017407A"/>
    <w:rsid w:val="00174F4E"/>
    <w:rsid w:val="00174F84"/>
    <w:rsid w:val="0017573D"/>
    <w:rsid w:val="00175F24"/>
    <w:rsid w:val="001761C0"/>
    <w:rsid w:val="0017627D"/>
    <w:rsid w:val="00176C7C"/>
    <w:rsid w:val="00177C27"/>
    <w:rsid w:val="00177EF4"/>
    <w:rsid w:val="0018080F"/>
    <w:rsid w:val="00181246"/>
    <w:rsid w:val="00181E22"/>
    <w:rsid w:val="00182AEB"/>
    <w:rsid w:val="00183303"/>
    <w:rsid w:val="00183F8B"/>
    <w:rsid w:val="001843C7"/>
    <w:rsid w:val="001845B1"/>
    <w:rsid w:val="001846BC"/>
    <w:rsid w:val="001848AF"/>
    <w:rsid w:val="001854B3"/>
    <w:rsid w:val="00185F3C"/>
    <w:rsid w:val="00186901"/>
    <w:rsid w:val="00187400"/>
    <w:rsid w:val="0019003D"/>
    <w:rsid w:val="00190B04"/>
    <w:rsid w:val="00190CB6"/>
    <w:rsid w:val="00191121"/>
    <w:rsid w:val="001912B0"/>
    <w:rsid w:val="0019165E"/>
    <w:rsid w:val="00191CE8"/>
    <w:rsid w:val="0019222B"/>
    <w:rsid w:val="0019313C"/>
    <w:rsid w:val="00193F08"/>
    <w:rsid w:val="00194613"/>
    <w:rsid w:val="00194720"/>
    <w:rsid w:val="00194B63"/>
    <w:rsid w:val="001951C5"/>
    <w:rsid w:val="00195A3B"/>
    <w:rsid w:val="001961E1"/>
    <w:rsid w:val="00196C22"/>
    <w:rsid w:val="00196DA6"/>
    <w:rsid w:val="00197761"/>
    <w:rsid w:val="001977C1"/>
    <w:rsid w:val="001978AB"/>
    <w:rsid w:val="001A0091"/>
    <w:rsid w:val="001A0210"/>
    <w:rsid w:val="001A0490"/>
    <w:rsid w:val="001A19A3"/>
    <w:rsid w:val="001A242F"/>
    <w:rsid w:val="001A2FED"/>
    <w:rsid w:val="001A32C8"/>
    <w:rsid w:val="001A38DD"/>
    <w:rsid w:val="001A4C86"/>
    <w:rsid w:val="001A5517"/>
    <w:rsid w:val="001A58B9"/>
    <w:rsid w:val="001A5C82"/>
    <w:rsid w:val="001A62BA"/>
    <w:rsid w:val="001A736B"/>
    <w:rsid w:val="001A73BD"/>
    <w:rsid w:val="001B00E4"/>
    <w:rsid w:val="001B0377"/>
    <w:rsid w:val="001B1B7B"/>
    <w:rsid w:val="001B1EA9"/>
    <w:rsid w:val="001B33AC"/>
    <w:rsid w:val="001B4853"/>
    <w:rsid w:val="001B543B"/>
    <w:rsid w:val="001B552F"/>
    <w:rsid w:val="001B5DF8"/>
    <w:rsid w:val="001B61F7"/>
    <w:rsid w:val="001B6B58"/>
    <w:rsid w:val="001B6E05"/>
    <w:rsid w:val="001B70B2"/>
    <w:rsid w:val="001B714E"/>
    <w:rsid w:val="001B7ADC"/>
    <w:rsid w:val="001B7C87"/>
    <w:rsid w:val="001C0069"/>
    <w:rsid w:val="001C0487"/>
    <w:rsid w:val="001C054C"/>
    <w:rsid w:val="001C080F"/>
    <w:rsid w:val="001C0DC0"/>
    <w:rsid w:val="001C14C2"/>
    <w:rsid w:val="001C1766"/>
    <w:rsid w:val="001C2283"/>
    <w:rsid w:val="001C2682"/>
    <w:rsid w:val="001C2D1C"/>
    <w:rsid w:val="001C2E44"/>
    <w:rsid w:val="001C2F1A"/>
    <w:rsid w:val="001C321D"/>
    <w:rsid w:val="001C37AA"/>
    <w:rsid w:val="001C4104"/>
    <w:rsid w:val="001C546A"/>
    <w:rsid w:val="001C5E1E"/>
    <w:rsid w:val="001C6108"/>
    <w:rsid w:val="001C63A7"/>
    <w:rsid w:val="001C647A"/>
    <w:rsid w:val="001C6640"/>
    <w:rsid w:val="001C71AB"/>
    <w:rsid w:val="001D0635"/>
    <w:rsid w:val="001D08A1"/>
    <w:rsid w:val="001D246E"/>
    <w:rsid w:val="001D40ED"/>
    <w:rsid w:val="001D5908"/>
    <w:rsid w:val="001D596C"/>
    <w:rsid w:val="001D6854"/>
    <w:rsid w:val="001D7503"/>
    <w:rsid w:val="001D7F54"/>
    <w:rsid w:val="001E010D"/>
    <w:rsid w:val="001E0CD7"/>
    <w:rsid w:val="001E10B9"/>
    <w:rsid w:val="001E1504"/>
    <w:rsid w:val="001E1ACB"/>
    <w:rsid w:val="001E2138"/>
    <w:rsid w:val="001E25F5"/>
    <w:rsid w:val="001E2F39"/>
    <w:rsid w:val="001E3A2E"/>
    <w:rsid w:val="001E3B09"/>
    <w:rsid w:val="001E54C7"/>
    <w:rsid w:val="001E5DDA"/>
    <w:rsid w:val="001E6722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1F6844"/>
    <w:rsid w:val="001F7AE7"/>
    <w:rsid w:val="00200D68"/>
    <w:rsid w:val="002019C2"/>
    <w:rsid w:val="00201AE7"/>
    <w:rsid w:val="0020205F"/>
    <w:rsid w:val="0020269A"/>
    <w:rsid w:val="002043BA"/>
    <w:rsid w:val="00204884"/>
    <w:rsid w:val="002057D6"/>
    <w:rsid w:val="002063C8"/>
    <w:rsid w:val="0020730E"/>
    <w:rsid w:val="00207901"/>
    <w:rsid w:val="00207E54"/>
    <w:rsid w:val="00211525"/>
    <w:rsid w:val="00211E81"/>
    <w:rsid w:val="00212548"/>
    <w:rsid w:val="00212946"/>
    <w:rsid w:val="00212FBD"/>
    <w:rsid w:val="002139A6"/>
    <w:rsid w:val="0021574D"/>
    <w:rsid w:val="002159A5"/>
    <w:rsid w:val="00216034"/>
    <w:rsid w:val="00216078"/>
    <w:rsid w:val="0021642F"/>
    <w:rsid w:val="00216D19"/>
    <w:rsid w:val="00216D8D"/>
    <w:rsid w:val="00216ED4"/>
    <w:rsid w:val="002176F1"/>
    <w:rsid w:val="002177B4"/>
    <w:rsid w:val="002177F8"/>
    <w:rsid w:val="002179B4"/>
    <w:rsid w:val="00217E40"/>
    <w:rsid w:val="002202CD"/>
    <w:rsid w:val="00220A62"/>
    <w:rsid w:val="0022101A"/>
    <w:rsid w:val="00221077"/>
    <w:rsid w:val="00222D01"/>
    <w:rsid w:val="002233CE"/>
    <w:rsid w:val="002237E7"/>
    <w:rsid w:val="00223FCC"/>
    <w:rsid w:val="00224D26"/>
    <w:rsid w:val="00225610"/>
    <w:rsid w:val="002257F0"/>
    <w:rsid w:val="00226566"/>
    <w:rsid w:val="00226EB6"/>
    <w:rsid w:val="002278B4"/>
    <w:rsid w:val="002278CA"/>
    <w:rsid w:val="00230394"/>
    <w:rsid w:val="00230442"/>
    <w:rsid w:val="0023077C"/>
    <w:rsid w:val="00231A8B"/>
    <w:rsid w:val="0023213F"/>
    <w:rsid w:val="002325B1"/>
    <w:rsid w:val="002328EE"/>
    <w:rsid w:val="00232A40"/>
    <w:rsid w:val="002335C0"/>
    <w:rsid w:val="002337BB"/>
    <w:rsid w:val="00233A0F"/>
    <w:rsid w:val="00233CE0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11E1"/>
    <w:rsid w:val="00241D4B"/>
    <w:rsid w:val="00241E59"/>
    <w:rsid w:val="0024202C"/>
    <w:rsid w:val="00243B97"/>
    <w:rsid w:val="002443A5"/>
    <w:rsid w:val="002446EB"/>
    <w:rsid w:val="00244ADF"/>
    <w:rsid w:val="00245275"/>
    <w:rsid w:val="002455D6"/>
    <w:rsid w:val="00246024"/>
    <w:rsid w:val="002461FB"/>
    <w:rsid w:val="00246DD6"/>
    <w:rsid w:val="00247131"/>
    <w:rsid w:val="00250552"/>
    <w:rsid w:val="00250934"/>
    <w:rsid w:val="002509A7"/>
    <w:rsid w:val="00251431"/>
    <w:rsid w:val="002522CD"/>
    <w:rsid w:val="002523B8"/>
    <w:rsid w:val="00252AAF"/>
    <w:rsid w:val="00253561"/>
    <w:rsid w:val="0025356D"/>
    <w:rsid w:val="00253952"/>
    <w:rsid w:val="00253E85"/>
    <w:rsid w:val="0025449B"/>
    <w:rsid w:val="00254CA3"/>
    <w:rsid w:val="00255084"/>
    <w:rsid w:val="00256304"/>
    <w:rsid w:val="0025632C"/>
    <w:rsid w:val="002564FE"/>
    <w:rsid w:val="00256E23"/>
    <w:rsid w:val="002576F9"/>
    <w:rsid w:val="00260FD7"/>
    <w:rsid w:val="002613FC"/>
    <w:rsid w:val="00262070"/>
    <w:rsid w:val="002623B1"/>
    <w:rsid w:val="00262BF6"/>
    <w:rsid w:val="00263071"/>
    <w:rsid w:val="002633E5"/>
    <w:rsid w:val="00263810"/>
    <w:rsid w:val="002638F2"/>
    <w:rsid w:val="002642E7"/>
    <w:rsid w:val="002651B6"/>
    <w:rsid w:val="0026703B"/>
    <w:rsid w:val="00270D26"/>
    <w:rsid w:val="00270ECC"/>
    <w:rsid w:val="00270FC5"/>
    <w:rsid w:val="00271636"/>
    <w:rsid w:val="00272093"/>
    <w:rsid w:val="00273322"/>
    <w:rsid w:val="002740DC"/>
    <w:rsid w:val="0027492A"/>
    <w:rsid w:val="00274A43"/>
    <w:rsid w:val="00275092"/>
    <w:rsid w:val="00275B36"/>
    <w:rsid w:val="00276E23"/>
    <w:rsid w:val="00276F25"/>
    <w:rsid w:val="002773B7"/>
    <w:rsid w:val="0027773D"/>
    <w:rsid w:val="002804B1"/>
    <w:rsid w:val="00281C39"/>
    <w:rsid w:val="002827F9"/>
    <w:rsid w:val="002834F9"/>
    <w:rsid w:val="00283596"/>
    <w:rsid w:val="00283647"/>
    <w:rsid w:val="00284328"/>
    <w:rsid w:val="00284A05"/>
    <w:rsid w:val="00285E1B"/>
    <w:rsid w:val="002863D8"/>
    <w:rsid w:val="0028642C"/>
    <w:rsid w:val="00287529"/>
    <w:rsid w:val="00287843"/>
    <w:rsid w:val="0028793C"/>
    <w:rsid w:val="00287A34"/>
    <w:rsid w:val="00287F62"/>
    <w:rsid w:val="00290FAD"/>
    <w:rsid w:val="0029132F"/>
    <w:rsid w:val="00292075"/>
    <w:rsid w:val="002926AE"/>
    <w:rsid w:val="00292743"/>
    <w:rsid w:val="0029297A"/>
    <w:rsid w:val="002929D4"/>
    <w:rsid w:val="00292C5D"/>
    <w:rsid w:val="00292E35"/>
    <w:rsid w:val="00293341"/>
    <w:rsid w:val="0029371E"/>
    <w:rsid w:val="002940C9"/>
    <w:rsid w:val="00294821"/>
    <w:rsid w:val="00295521"/>
    <w:rsid w:val="0029583E"/>
    <w:rsid w:val="00296D1B"/>
    <w:rsid w:val="00297A30"/>
    <w:rsid w:val="002A0338"/>
    <w:rsid w:val="002A067B"/>
    <w:rsid w:val="002A098D"/>
    <w:rsid w:val="002A18B2"/>
    <w:rsid w:val="002A2453"/>
    <w:rsid w:val="002A2705"/>
    <w:rsid w:val="002A27BC"/>
    <w:rsid w:val="002A408C"/>
    <w:rsid w:val="002A51F0"/>
    <w:rsid w:val="002A5924"/>
    <w:rsid w:val="002A5C2A"/>
    <w:rsid w:val="002A6066"/>
    <w:rsid w:val="002A653C"/>
    <w:rsid w:val="002A747C"/>
    <w:rsid w:val="002A756B"/>
    <w:rsid w:val="002A78DB"/>
    <w:rsid w:val="002A7C61"/>
    <w:rsid w:val="002B0D74"/>
    <w:rsid w:val="002B1936"/>
    <w:rsid w:val="002B1E4D"/>
    <w:rsid w:val="002B1F24"/>
    <w:rsid w:val="002B4E49"/>
    <w:rsid w:val="002B4F64"/>
    <w:rsid w:val="002B540A"/>
    <w:rsid w:val="002B5672"/>
    <w:rsid w:val="002B56E4"/>
    <w:rsid w:val="002B61EE"/>
    <w:rsid w:val="002B6715"/>
    <w:rsid w:val="002B6D48"/>
    <w:rsid w:val="002B75F2"/>
    <w:rsid w:val="002C072D"/>
    <w:rsid w:val="002C10D4"/>
    <w:rsid w:val="002C16A0"/>
    <w:rsid w:val="002C2C6E"/>
    <w:rsid w:val="002C344B"/>
    <w:rsid w:val="002C3520"/>
    <w:rsid w:val="002C3732"/>
    <w:rsid w:val="002C3A8E"/>
    <w:rsid w:val="002C48B1"/>
    <w:rsid w:val="002C4B55"/>
    <w:rsid w:val="002C5889"/>
    <w:rsid w:val="002C59A5"/>
    <w:rsid w:val="002C5EA9"/>
    <w:rsid w:val="002C6710"/>
    <w:rsid w:val="002C6869"/>
    <w:rsid w:val="002C6CFE"/>
    <w:rsid w:val="002D046C"/>
    <w:rsid w:val="002D22B7"/>
    <w:rsid w:val="002D2A11"/>
    <w:rsid w:val="002D2F93"/>
    <w:rsid w:val="002D30EE"/>
    <w:rsid w:val="002D35C9"/>
    <w:rsid w:val="002D40E1"/>
    <w:rsid w:val="002D54B1"/>
    <w:rsid w:val="002D56A0"/>
    <w:rsid w:val="002D78EE"/>
    <w:rsid w:val="002E0596"/>
    <w:rsid w:val="002E0BF9"/>
    <w:rsid w:val="002E19CC"/>
    <w:rsid w:val="002E304D"/>
    <w:rsid w:val="002E3A5D"/>
    <w:rsid w:val="002E444E"/>
    <w:rsid w:val="002E4654"/>
    <w:rsid w:val="002E4805"/>
    <w:rsid w:val="002E48BC"/>
    <w:rsid w:val="002E5D37"/>
    <w:rsid w:val="002E7D80"/>
    <w:rsid w:val="002E7F19"/>
    <w:rsid w:val="002F12BD"/>
    <w:rsid w:val="002F1DE7"/>
    <w:rsid w:val="002F2144"/>
    <w:rsid w:val="002F2D5A"/>
    <w:rsid w:val="002F4303"/>
    <w:rsid w:val="002F46D8"/>
    <w:rsid w:val="002F5125"/>
    <w:rsid w:val="002F52A0"/>
    <w:rsid w:val="002F5765"/>
    <w:rsid w:val="002F57B6"/>
    <w:rsid w:val="002F5A06"/>
    <w:rsid w:val="002F62D4"/>
    <w:rsid w:val="002F6966"/>
    <w:rsid w:val="00300497"/>
    <w:rsid w:val="00301701"/>
    <w:rsid w:val="00302B3E"/>
    <w:rsid w:val="00302ED5"/>
    <w:rsid w:val="00303351"/>
    <w:rsid w:val="003040C5"/>
    <w:rsid w:val="00304BBA"/>
    <w:rsid w:val="00304E96"/>
    <w:rsid w:val="00304FBA"/>
    <w:rsid w:val="0030617A"/>
    <w:rsid w:val="003066BB"/>
    <w:rsid w:val="00306F57"/>
    <w:rsid w:val="00307A8A"/>
    <w:rsid w:val="00307D82"/>
    <w:rsid w:val="003100C7"/>
    <w:rsid w:val="00310C99"/>
    <w:rsid w:val="00310FFB"/>
    <w:rsid w:val="003117B6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21A67"/>
    <w:rsid w:val="00321DB1"/>
    <w:rsid w:val="003230F4"/>
    <w:rsid w:val="003239AE"/>
    <w:rsid w:val="00324C0B"/>
    <w:rsid w:val="00324F98"/>
    <w:rsid w:val="00326089"/>
    <w:rsid w:val="003266EA"/>
    <w:rsid w:val="00326E20"/>
    <w:rsid w:val="00327476"/>
    <w:rsid w:val="00327F15"/>
    <w:rsid w:val="00330CF0"/>
    <w:rsid w:val="00332878"/>
    <w:rsid w:val="00332CA3"/>
    <w:rsid w:val="00333029"/>
    <w:rsid w:val="0033380A"/>
    <w:rsid w:val="003344E0"/>
    <w:rsid w:val="00334592"/>
    <w:rsid w:val="00334928"/>
    <w:rsid w:val="00334C36"/>
    <w:rsid w:val="00335003"/>
    <w:rsid w:val="003354F9"/>
    <w:rsid w:val="00335C42"/>
    <w:rsid w:val="00335E3D"/>
    <w:rsid w:val="00335FF0"/>
    <w:rsid w:val="00336B37"/>
    <w:rsid w:val="00336FDB"/>
    <w:rsid w:val="003376B9"/>
    <w:rsid w:val="00337C0E"/>
    <w:rsid w:val="00337C2A"/>
    <w:rsid w:val="00340999"/>
    <w:rsid w:val="003410FF"/>
    <w:rsid w:val="00341265"/>
    <w:rsid w:val="003416FE"/>
    <w:rsid w:val="00341BB3"/>
    <w:rsid w:val="00341D1D"/>
    <w:rsid w:val="003422D5"/>
    <w:rsid w:val="00343815"/>
    <w:rsid w:val="00343EE6"/>
    <w:rsid w:val="0034573A"/>
    <w:rsid w:val="00345B54"/>
    <w:rsid w:val="00346522"/>
    <w:rsid w:val="0034697C"/>
    <w:rsid w:val="00346B73"/>
    <w:rsid w:val="00347625"/>
    <w:rsid w:val="0035007C"/>
    <w:rsid w:val="003501E1"/>
    <w:rsid w:val="0035110E"/>
    <w:rsid w:val="00351B4A"/>
    <w:rsid w:val="00351CB7"/>
    <w:rsid w:val="00352119"/>
    <w:rsid w:val="0035372B"/>
    <w:rsid w:val="003542C0"/>
    <w:rsid w:val="00355789"/>
    <w:rsid w:val="00355AE0"/>
    <w:rsid w:val="0035676C"/>
    <w:rsid w:val="003576F1"/>
    <w:rsid w:val="00357E61"/>
    <w:rsid w:val="003608B5"/>
    <w:rsid w:val="0036130F"/>
    <w:rsid w:val="003619C1"/>
    <w:rsid w:val="0036215D"/>
    <w:rsid w:val="00362181"/>
    <w:rsid w:val="003624F4"/>
    <w:rsid w:val="00362D9E"/>
    <w:rsid w:val="00363781"/>
    <w:rsid w:val="00363B5C"/>
    <w:rsid w:val="00363FA1"/>
    <w:rsid w:val="00364C6A"/>
    <w:rsid w:val="00365758"/>
    <w:rsid w:val="00365986"/>
    <w:rsid w:val="00365D57"/>
    <w:rsid w:val="003669E9"/>
    <w:rsid w:val="00366DED"/>
    <w:rsid w:val="00366F22"/>
    <w:rsid w:val="003672F6"/>
    <w:rsid w:val="00367F11"/>
    <w:rsid w:val="00367FBE"/>
    <w:rsid w:val="0037034B"/>
    <w:rsid w:val="003712DD"/>
    <w:rsid w:val="00371326"/>
    <w:rsid w:val="00371333"/>
    <w:rsid w:val="00371FD1"/>
    <w:rsid w:val="00372DA2"/>
    <w:rsid w:val="0037303D"/>
    <w:rsid w:val="003737C7"/>
    <w:rsid w:val="003738A1"/>
    <w:rsid w:val="00373B42"/>
    <w:rsid w:val="00373D8A"/>
    <w:rsid w:val="00373E6B"/>
    <w:rsid w:val="00374F66"/>
    <w:rsid w:val="003755DB"/>
    <w:rsid w:val="003758B9"/>
    <w:rsid w:val="00375E1A"/>
    <w:rsid w:val="00376382"/>
    <w:rsid w:val="0037666B"/>
    <w:rsid w:val="00376740"/>
    <w:rsid w:val="003767CA"/>
    <w:rsid w:val="00376E45"/>
    <w:rsid w:val="0037717C"/>
    <w:rsid w:val="003774F7"/>
    <w:rsid w:val="00377D11"/>
    <w:rsid w:val="0038036B"/>
    <w:rsid w:val="003807DB"/>
    <w:rsid w:val="00380987"/>
    <w:rsid w:val="00380D4C"/>
    <w:rsid w:val="00380F95"/>
    <w:rsid w:val="0038107E"/>
    <w:rsid w:val="00381839"/>
    <w:rsid w:val="00381927"/>
    <w:rsid w:val="00381D5B"/>
    <w:rsid w:val="00381F30"/>
    <w:rsid w:val="003834BA"/>
    <w:rsid w:val="00384274"/>
    <w:rsid w:val="003864C2"/>
    <w:rsid w:val="00386DE4"/>
    <w:rsid w:val="003871D5"/>
    <w:rsid w:val="00387C2E"/>
    <w:rsid w:val="00387FB0"/>
    <w:rsid w:val="0039013C"/>
    <w:rsid w:val="00390F83"/>
    <w:rsid w:val="003920CF"/>
    <w:rsid w:val="00392431"/>
    <w:rsid w:val="00392C93"/>
    <w:rsid w:val="00392EAF"/>
    <w:rsid w:val="0039365D"/>
    <w:rsid w:val="003939AD"/>
    <w:rsid w:val="00393A79"/>
    <w:rsid w:val="00394816"/>
    <w:rsid w:val="003953A3"/>
    <w:rsid w:val="00395A8D"/>
    <w:rsid w:val="00395D87"/>
    <w:rsid w:val="0039601D"/>
    <w:rsid w:val="003960FD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730"/>
    <w:rsid w:val="003A2C60"/>
    <w:rsid w:val="003A2F0C"/>
    <w:rsid w:val="003A3270"/>
    <w:rsid w:val="003A3A4E"/>
    <w:rsid w:val="003A3F01"/>
    <w:rsid w:val="003A418D"/>
    <w:rsid w:val="003A5272"/>
    <w:rsid w:val="003A651D"/>
    <w:rsid w:val="003A6943"/>
    <w:rsid w:val="003A69EA"/>
    <w:rsid w:val="003A6BC4"/>
    <w:rsid w:val="003A748E"/>
    <w:rsid w:val="003A7BDA"/>
    <w:rsid w:val="003A7DAF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4431"/>
    <w:rsid w:val="003B512E"/>
    <w:rsid w:val="003B5901"/>
    <w:rsid w:val="003B62AC"/>
    <w:rsid w:val="003B6620"/>
    <w:rsid w:val="003B6BCE"/>
    <w:rsid w:val="003B6D26"/>
    <w:rsid w:val="003C06AC"/>
    <w:rsid w:val="003C1D09"/>
    <w:rsid w:val="003C1D79"/>
    <w:rsid w:val="003C23BD"/>
    <w:rsid w:val="003C25B1"/>
    <w:rsid w:val="003C29D3"/>
    <w:rsid w:val="003C29F9"/>
    <w:rsid w:val="003C2E4E"/>
    <w:rsid w:val="003C47A9"/>
    <w:rsid w:val="003C4AC3"/>
    <w:rsid w:val="003C505A"/>
    <w:rsid w:val="003C595E"/>
    <w:rsid w:val="003C5A1C"/>
    <w:rsid w:val="003C65D1"/>
    <w:rsid w:val="003C7510"/>
    <w:rsid w:val="003D0E32"/>
    <w:rsid w:val="003D128C"/>
    <w:rsid w:val="003D1571"/>
    <w:rsid w:val="003D16BA"/>
    <w:rsid w:val="003D178E"/>
    <w:rsid w:val="003D200A"/>
    <w:rsid w:val="003D2070"/>
    <w:rsid w:val="003D291B"/>
    <w:rsid w:val="003D2D50"/>
    <w:rsid w:val="003D3991"/>
    <w:rsid w:val="003D4132"/>
    <w:rsid w:val="003D4805"/>
    <w:rsid w:val="003D4DE0"/>
    <w:rsid w:val="003D5447"/>
    <w:rsid w:val="003D6FCA"/>
    <w:rsid w:val="003D7F3F"/>
    <w:rsid w:val="003D7F53"/>
    <w:rsid w:val="003E0114"/>
    <w:rsid w:val="003E0A34"/>
    <w:rsid w:val="003E150B"/>
    <w:rsid w:val="003E20DE"/>
    <w:rsid w:val="003E2A38"/>
    <w:rsid w:val="003E3400"/>
    <w:rsid w:val="003E3F3D"/>
    <w:rsid w:val="003E4A1A"/>
    <w:rsid w:val="003E4F67"/>
    <w:rsid w:val="003E520D"/>
    <w:rsid w:val="003E5965"/>
    <w:rsid w:val="003E5F37"/>
    <w:rsid w:val="003E6674"/>
    <w:rsid w:val="003E69A5"/>
    <w:rsid w:val="003E752F"/>
    <w:rsid w:val="003E7756"/>
    <w:rsid w:val="003E7839"/>
    <w:rsid w:val="003E7973"/>
    <w:rsid w:val="003E7D85"/>
    <w:rsid w:val="003F0D51"/>
    <w:rsid w:val="003F1B7D"/>
    <w:rsid w:val="003F1E6B"/>
    <w:rsid w:val="003F2201"/>
    <w:rsid w:val="003F28E6"/>
    <w:rsid w:val="003F3D69"/>
    <w:rsid w:val="003F4CE0"/>
    <w:rsid w:val="003F5432"/>
    <w:rsid w:val="003F7615"/>
    <w:rsid w:val="003F76F4"/>
    <w:rsid w:val="003F7D71"/>
    <w:rsid w:val="0040039E"/>
    <w:rsid w:val="0040040B"/>
    <w:rsid w:val="00400CE4"/>
    <w:rsid w:val="00402227"/>
    <w:rsid w:val="004026E9"/>
    <w:rsid w:val="004028B7"/>
    <w:rsid w:val="00403D6F"/>
    <w:rsid w:val="00404B42"/>
    <w:rsid w:val="0040554C"/>
    <w:rsid w:val="0040682A"/>
    <w:rsid w:val="00406851"/>
    <w:rsid w:val="00406BD9"/>
    <w:rsid w:val="0040748F"/>
    <w:rsid w:val="00407B83"/>
    <w:rsid w:val="00411705"/>
    <w:rsid w:val="004118AA"/>
    <w:rsid w:val="004119E6"/>
    <w:rsid w:val="00411BF2"/>
    <w:rsid w:val="004124DE"/>
    <w:rsid w:val="00412795"/>
    <w:rsid w:val="00413862"/>
    <w:rsid w:val="004145B8"/>
    <w:rsid w:val="004146D2"/>
    <w:rsid w:val="00414B37"/>
    <w:rsid w:val="00414D11"/>
    <w:rsid w:val="004155A9"/>
    <w:rsid w:val="00415BF3"/>
    <w:rsid w:val="00416F20"/>
    <w:rsid w:val="00417C90"/>
    <w:rsid w:val="0042092E"/>
    <w:rsid w:val="00420E56"/>
    <w:rsid w:val="00420E9C"/>
    <w:rsid w:val="004218ED"/>
    <w:rsid w:val="004232A8"/>
    <w:rsid w:val="0042330B"/>
    <w:rsid w:val="0042438B"/>
    <w:rsid w:val="004249F2"/>
    <w:rsid w:val="00424A22"/>
    <w:rsid w:val="00424D97"/>
    <w:rsid w:val="0042522D"/>
    <w:rsid w:val="00425252"/>
    <w:rsid w:val="00425333"/>
    <w:rsid w:val="00425541"/>
    <w:rsid w:val="004261B4"/>
    <w:rsid w:val="004263FC"/>
    <w:rsid w:val="00426C56"/>
    <w:rsid w:val="00427636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3F12"/>
    <w:rsid w:val="0043464B"/>
    <w:rsid w:val="00435B0D"/>
    <w:rsid w:val="00435C27"/>
    <w:rsid w:val="00435D5B"/>
    <w:rsid w:val="004364F9"/>
    <w:rsid w:val="00437010"/>
    <w:rsid w:val="00437112"/>
    <w:rsid w:val="004405E3"/>
    <w:rsid w:val="00440634"/>
    <w:rsid w:val="00440BD9"/>
    <w:rsid w:val="00441682"/>
    <w:rsid w:val="00442188"/>
    <w:rsid w:val="00442190"/>
    <w:rsid w:val="00442BBE"/>
    <w:rsid w:val="00442D5D"/>
    <w:rsid w:val="004435E6"/>
    <w:rsid w:val="00443608"/>
    <w:rsid w:val="00443A44"/>
    <w:rsid w:val="00443A6F"/>
    <w:rsid w:val="00444203"/>
    <w:rsid w:val="00444350"/>
    <w:rsid w:val="004444B4"/>
    <w:rsid w:val="00446D55"/>
    <w:rsid w:val="00446EA7"/>
    <w:rsid w:val="00446FD6"/>
    <w:rsid w:val="0044741A"/>
    <w:rsid w:val="004476F1"/>
    <w:rsid w:val="00450B2E"/>
    <w:rsid w:val="00450C94"/>
    <w:rsid w:val="00452E29"/>
    <w:rsid w:val="004536F1"/>
    <w:rsid w:val="0045425C"/>
    <w:rsid w:val="00454FE7"/>
    <w:rsid w:val="00455FD5"/>
    <w:rsid w:val="0045626E"/>
    <w:rsid w:val="004578BB"/>
    <w:rsid w:val="004601FF"/>
    <w:rsid w:val="00461B88"/>
    <w:rsid w:val="00461C83"/>
    <w:rsid w:val="00461E13"/>
    <w:rsid w:val="00461FC6"/>
    <w:rsid w:val="00462B0E"/>
    <w:rsid w:val="00463141"/>
    <w:rsid w:val="004635E8"/>
    <w:rsid w:val="00463915"/>
    <w:rsid w:val="0046449B"/>
    <w:rsid w:val="004645D6"/>
    <w:rsid w:val="004671F9"/>
    <w:rsid w:val="00467358"/>
    <w:rsid w:val="004675D6"/>
    <w:rsid w:val="004675EE"/>
    <w:rsid w:val="004709D9"/>
    <w:rsid w:val="004709F7"/>
    <w:rsid w:val="004711E8"/>
    <w:rsid w:val="004713C6"/>
    <w:rsid w:val="004722AD"/>
    <w:rsid w:val="0047266A"/>
    <w:rsid w:val="00472A98"/>
    <w:rsid w:val="00473119"/>
    <w:rsid w:val="00473AE2"/>
    <w:rsid w:val="00474E77"/>
    <w:rsid w:val="00475B38"/>
    <w:rsid w:val="00475DBF"/>
    <w:rsid w:val="00476485"/>
    <w:rsid w:val="00476B32"/>
    <w:rsid w:val="00476C10"/>
    <w:rsid w:val="00476ED3"/>
    <w:rsid w:val="00477082"/>
    <w:rsid w:val="00477FC1"/>
    <w:rsid w:val="00480047"/>
    <w:rsid w:val="00480BDB"/>
    <w:rsid w:val="00483381"/>
    <w:rsid w:val="004834FB"/>
    <w:rsid w:val="00483723"/>
    <w:rsid w:val="00483F29"/>
    <w:rsid w:val="0048430F"/>
    <w:rsid w:val="0048485C"/>
    <w:rsid w:val="00484EA6"/>
    <w:rsid w:val="004857D8"/>
    <w:rsid w:val="00485C8C"/>
    <w:rsid w:val="00486279"/>
    <w:rsid w:val="00486D50"/>
    <w:rsid w:val="00486EFA"/>
    <w:rsid w:val="004874B8"/>
    <w:rsid w:val="00490311"/>
    <w:rsid w:val="004903B7"/>
    <w:rsid w:val="00490C94"/>
    <w:rsid w:val="00491D04"/>
    <w:rsid w:val="00491D6B"/>
    <w:rsid w:val="00493445"/>
    <w:rsid w:val="004956DF"/>
    <w:rsid w:val="00495BDD"/>
    <w:rsid w:val="00496459"/>
    <w:rsid w:val="004966F1"/>
    <w:rsid w:val="004966FC"/>
    <w:rsid w:val="00496DDD"/>
    <w:rsid w:val="004A01E1"/>
    <w:rsid w:val="004A0A25"/>
    <w:rsid w:val="004A1653"/>
    <w:rsid w:val="004A18E9"/>
    <w:rsid w:val="004A1B1A"/>
    <w:rsid w:val="004A336B"/>
    <w:rsid w:val="004A33AC"/>
    <w:rsid w:val="004A37C2"/>
    <w:rsid w:val="004A4884"/>
    <w:rsid w:val="004A4914"/>
    <w:rsid w:val="004A4CC4"/>
    <w:rsid w:val="004A5389"/>
    <w:rsid w:val="004A5A42"/>
    <w:rsid w:val="004A656C"/>
    <w:rsid w:val="004A66BB"/>
    <w:rsid w:val="004A749F"/>
    <w:rsid w:val="004A7CE8"/>
    <w:rsid w:val="004B04DE"/>
    <w:rsid w:val="004B0CE2"/>
    <w:rsid w:val="004B10B6"/>
    <w:rsid w:val="004B3418"/>
    <w:rsid w:val="004B3531"/>
    <w:rsid w:val="004B39AE"/>
    <w:rsid w:val="004B4210"/>
    <w:rsid w:val="004B4DE6"/>
    <w:rsid w:val="004B6430"/>
    <w:rsid w:val="004B648F"/>
    <w:rsid w:val="004B64F7"/>
    <w:rsid w:val="004B673E"/>
    <w:rsid w:val="004B70AD"/>
    <w:rsid w:val="004B78DB"/>
    <w:rsid w:val="004B7E73"/>
    <w:rsid w:val="004B7EDA"/>
    <w:rsid w:val="004C0F93"/>
    <w:rsid w:val="004C1320"/>
    <w:rsid w:val="004C1D94"/>
    <w:rsid w:val="004C20D2"/>
    <w:rsid w:val="004C22A2"/>
    <w:rsid w:val="004C2438"/>
    <w:rsid w:val="004C32EA"/>
    <w:rsid w:val="004C3808"/>
    <w:rsid w:val="004C3E53"/>
    <w:rsid w:val="004C42FF"/>
    <w:rsid w:val="004C4BB4"/>
    <w:rsid w:val="004C535C"/>
    <w:rsid w:val="004C5400"/>
    <w:rsid w:val="004C5947"/>
    <w:rsid w:val="004C59C6"/>
    <w:rsid w:val="004C708C"/>
    <w:rsid w:val="004C7922"/>
    <w:rsid w:val="004D0A60"/>
    <w:rsid w:val="004D0BAB"/>
    <w:rsid w:val="004D0CD4"/>
    <w:rsid w:val="004D1255"/>
    <w:rsid w:val="004D2657"/>
    <w:rsid w:val="004D2B50"/>
    <w:rsid w:val="004D414C"/>
    <w:rsid w:val="004D4975"/>
    <w:rsid w:val="004D4F24"/>
    <w:rsid w:val="004D57AE"/>
    <w:rsid w:val="004D7C8E"/>
    <w:rsid w:val="004E0421"/>
    <w:rsid w:val="004E1319"/>
    <w:rsid w:val="004E153F"/>
    <w:rsid w:val="004E1B5C"/>
    <w:rsid w:val="004E32F8"/>
    <w:rsid w:val="004E4352"/>
    <w:rsid w:val="004E4948"/>
    <w:rsid w:val="004E5278"/>
    <w:rsid w:val="004E53A1"/>
    <w:rsid w:val="004E5BD6"/>
    <w:rsid w:val="004E621F"/>
    <w:rsid w:val="004E692D"/>
    <w:rsid w:val="004E711E"/>
    <w:rsid w:val="004F169F"/>
    <w:rsid w:val="004F1CB2"/>
    <w:rsid w:val="004F2820"/>
    <w:rsid w:val="004F2B68"/>
    <w:rsid w:val="004F3615"/>
    <w:rsid w:val="004F379C"/>
    <w:rsid w:val="004F3B7C"/>
    <w:rsid w:val="004F44BF"/>
    <w:rsid w:val="004F44E4"/>
    <w:rsid w:val="004F46B7"/>
    <w:rsid w:val="004F4D4B"/>
    <w:rsid w:val="004F4E66"/>
    <w:rsid w:val="004F56DC"/>
    <w:rsid w:val="004F5971"/>
    <w:rsid w:val="004F5A43"/>
    <w:rsid w:val="004F5C63"/>
    <w:rsid w:val="004F5DFF"/>
    <w:rsid w:val="004F6076"/>
    <w:rsid w:val="004F70E9"/>
    <w:rsid w:val="004F75F5"/>
    <w:rsid w:val="0050007E"/>
    <w:rsid w:val="005013F0"/>
    <w:rsid w:val="00501560"/>
    <w:rsid w:val="00501C7C"/>
    <w:rsid w:val="00501E14"/>
    <w:rsid w:val="00502363"/>
    <w:rsid w:val="005023DE"/>
    <w:rsid w:val="005023FE"/>
    <w:rsid w:val="00502463"/>
    <w:rsid w:val="00502539"/>
    <w:rsid w:val="0050284F"/>
    <w:rsid w:val="0050478B"/>
    <w:rsid w:val="00505150"/>
    <w:rsid w:val="00506926"/>
    <w:rsid w:val="00506BB3"/>
    <w:rsid w:val="00506FEE"/>
    <w:rsid w:val="00510097"/>
    <w:rsid w:val="00510CDC"/>
    <w:rsid w:val="00510E6A"/>
    <w:rsid w:val="0051168E"/>
    <w:rsid w:val="005118CA"/>
    <w:rsid w:val="00511AD5"/>
    <w:rsid w:val="00511AE9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628D"/>
    <w:rsid w:val="005169BA"/>
    <w:rsid w:val="00517171"/>
    <w:rsid w:val="00517500"/>
    <w:rsid w:val="00517781"/>
    <w:rsid w:val="00517904"/>
    <w:rsid w:val="0052017C"/>
    <w:rsid w:val="00520A23"/>
    <w:rsid w:val="00520FDD"/>
    <w:rsid w:val="0052233A"/>
    <w:rsid w:val="00524BE7"/>
    <w:rsid w:val="005251B0"/>
    <w:rsid w:val="00525461"/>
    <w:rsid w:val="0052583D"/>
    <w:rsid w:val="005272E9"/>
    <w:rsid w:val="00527E49"/>
    <w:rsid w:val="0053168C"/>
    <w:rsid w:val="00531A0F"/>
    <w:rsid w:val="00532749"/>
    <w:rsid w:val="00532A8D"/>
    <w:rsid w:val="00533FE9"/>
    <w:rsid w:val="005340A6"/>
    <w:rsid w:val="005345D6"/>
    <w:rsid w:val="005349C0"/>
    <w:rsid w:val="0053630B"/>
    <w:rsid w:val="0053666F"/>
    <w:rsid w:val="00536784"/>
    <w:rsid w:val="005369D7"/>
    <w:rsid w:val="00536F7F"/>
    <w:rsid w:val="00537453"/>
    <w:rsid w:val="005374A7"/>
    <w:rsid w:val="00537EF2"/>
    <w:rsid w:val="00540104"/>
    <w:rsid w:val="00540608"/>
    <w:rsid w:val="00541120"/>
    <w:rsid w:val="00541CEF"/>
    <w:rsid w:val="00543D9E"/>
    <w:rsid w:val="0054488E"/>
    <w:rsid w:val="00544CEC"/>
    <w:rsid w:val="005453DD"/>
    <w:rsid w:val="0054573F"/>
    <w:rsid w:val="00545A8E"/>
    <w:rsid w:val="00546538"/>
    <w:rsid w:val="00546955"/>
    <w:rsid w:val="00546DAC"/>
    <w:rsid w:val="0055014B"/>
    <w:rsid w:val="00551460"/>
    <w:rsid w:val="00551EB7"/>
    <w:rsid w:val="00552A5B"/>
    <w:rsid w:val="00552E7F"/>
    <w:rsid w:val="00553190"/>
    <w:rsid w:val="005538F4"/>
    <w:rsid w:val="00554109"/>
    <w:rsid w:val="005545B5"/>
    <w:rsid w:val="00554763"/>
    <w:rsid w:val="005548F4"/>
    <w:rsid w:val="00555403"/>
    <w:rsid w:val="00555627"/>
    <w:rsid w:val="005556BB"/>
    <w:rsid w:val="0055608B"/>
    <w:rsid w:val="0055621B"/>
    <w:rsid w:val="00556EAA"/>
    <w:rsid w:val="0055748E"/>
    <w:rsid w:val="00557932"/>
    <w:rsid w:val="00557BD5"/>
    <w:rsid w:val="00561EB1"/>
    <w:rsid w:val="00562646"/>
    <w:rsid w:val="00565BCC"/>
    <w:rsid w:val="00566406"/>
    <w:rsid w:val="005670F0"/>
    <w:rsid w:val="00567BE1"/>
    <w:rsid w:val="0057017E"/>
    <w:rsid w:val="0057050B"/>
    <w:rsid w:val="00570B20"/>
    <w:rsid w:val="00570CEA"/>
    <w:rsid w:val="00570D67"/>
    <w:rsid w:val="00571209"/>
    <w:rsid w:val="0057192A"/>
    <w:rsid w:val="00572299"/>
    <w:rsid w:val="0057263D"/>
    <w:rsid w:val="0057266E"/>
    <w:rsid w:val="0057286E"/>
    <w:rsid w:val="00572A6E"/>
    <w:rsid w:val="005735A2"/>
    <w:rsid w:val="0057415B"/>
    <w:rsid w:val="00574F86"/>
    <w:rsid w:val="00575211"/>
    <w:rsid w:val="005754F7"/>
    <w:rsid w:val="00576779"/>
    <w:rsid w:val="00576EBA"/>
    <w:rsid w:val="00580A95"/>
    <w:rsid w:val="00580B52"/>
    <w:rsid w:val="00581336"/>
    <w:rsid w:val="005821EC"/>
    <w:rsid w:val="00582325"/>
    <w:rsid w:val="00582666"/>
    <w:rsid w:val="00582B31"/>
    <w:rsid w:val="005830ED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D9A"/>
    <w:rsid w:val="005915C3"/>
    <w:rsid w:val="0059195B"/>
    <w:rsid w:val="00591962"/>
    <w:rsid w:val="00591CFB"/>
    <w:rsid w:val="005938E1"/>
    <w:rsid w:val="0059421A"/>
    <w:rsid w:val="00594533"/>
    <w:rsid w:val="00594570"/>
    <w:rsid w:val="00594780"/>
    <w:rsid w:val="005949E5"/>
    <w:rsid w:val="00594B67"/>
    <w:rsid w:val="00594BA0"/>
    <w:rsid w:val="0059552D"/>
    <w:rsid w:val="00596310"/>
    <w:rsid w:val="005970C2"/>
    <w:rsid w:val="00597843"/>
    <w:rsid w:val="00597AAE"/>
    <w:rsid w:val="005A0352"/>
    <w:rsid w:val="005A05D6"/>
    <w:rsid w:val="005A16FF"/>
    <w:rsid w:val="005A194B"/>
    <w:rsid w:val="005A2571"/>
    <w:rsid w:val="005A291E"/>
    <w:rsid w:val="005A2D51"/>
    <w:rsid w:val="005A33A6"/>
    <w:rsid w:val="005A3515"/>
    <w:rsid w:val="005A37EB"/>
    <w:rsid w:val="005A3B4A"/>
    <w:rsid w:val="005A3F44"/>
    <w:rsid w:val="005A49E2"/>
    <w:rsid w:val="005A4DA5"/>
    <w:rsid w:val="005A5ED3"/>
    <w:rsid w:val="005A68D1"/>
    <w:rsid w:val="005A7230"/>
    <w:rsid w:val="005A76E2"/>
    <w:rsid w:val="005B03E7"/>
    <w:rsid w:val="005B0861"/>
    <w:rsid w:val="005B0D87"/>
    <w:rsid w:val="005B0F35"/>
    <w:rsid w:val="005B14D4"/>
    <w:rsid w:val="005B15CD"/>
    <w:rsid w:val="005B1B9A"/>
    <w:rsid w:val="005B317F"/>
    <w:rsid w:val="005B3345"/>
    <w:rsid w:val="005B372B"/>
    <w:rsid w:val="005B3F03"/>
    <w:rsid w:val="005B3FA0"/>
    <w:rsid w:val="005B4077"/>
    <w:rsid w:val="005B4467"/>
    <w:rsid w:val="005B45AC"/>
    <w:rsid w:val="005B4725"/>
    <w:rsid w:val="005B4E85"/>
    <w:rsid w:val="005B5299"/>
    <w:rsid w:val="005B55AB"/>
    <w:rsid w:val="005B62C6"/>
    <w:rsid w:val="005B6902"/>
    <w:rsid w:val="005B6932"/>
    <w:rsid w:val="005B74F4"/>
    <w:rsid w:val="005B775B"/>
    <w:rsid w:val="005B7F60"/>
    <w:rsid w:val="005B7FBC"/>
    <w:rsid w:val="005C0204"/>
    <w:rsid w:val="005C06E3"/>
    <w:rsid w:val="005C0C86"/>
    <w:rsid w:val="005C1E5E"/>
    <w:rsid w:val="005C1EF8"/>
    <w:rsid w:val="005C2616"/>
    <w:rsid w:val="005C3500"/>
    <w:rsid w:val="005C35C1"/>
    <w:rsid w:val="005C3992"/>
    <w:rsid w:val="005C415A"/>
    <w:rsid w:val="005C420D"/>
    <w:rsid w:val="005C4433"/>
    <w:rsid w:val="005C4544"/>
    <w:rsid w:val="005C49FC"/>
    <w:rsid w:val="005C4C70"/>
    <w:rsid w:val="005C4F21"/>
    <w:rsid w:val="005C5932"/>
    <w:rsid w:val="005C63AF"/>
    <w:rsid w:val="005C65A4"/>
    <w:rsid w:val="005C7166"/>
    <w:rsid w:val="005C76EC"/>
    <w:rsid w:val="005D025A"/>
    <w:rsid w:val="005D08F6"/>
    <w:rsid w:val="005D1F30"/>
    <w:rsid w:val="005D22BF"/>
    <w:rsid w:val="005D29F1"/>
    <w:rsid w:val="005D3A6D"/>
    <w:rsid w:val="005D4D9B"/>
    <w:rsid w:val="005D68CA"/>
    <w:rsid w:val="005D6D40"/>
    <w:rsid w:val="005D6E73"/>
    <w:rsid w:val="005D7255"/>
    <w:rsid w:val="005E070B"/>
    <w:rsid w:val="005E118C"/>
    <w:rsid w:val="005E3041"/>
    <w:rsid w:val="005E330A"/>
    <w:rsid w:val="005E34E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1CB"/>
    <w:rsid w:val="005F1951"/>
    <w:rsid w:val="005F1BD5"/>
    <w:rsid w:val="005F1E07"/>
    <w:rsid w:val="005F1F10"/>
    <w:rsid w:val="005F2198"/>
    <w:rsid w:val="005F2C06"/>
    <w:rsid w:val="005F4445"/>
    <w:rsid w:val="005F495C"/>
    <w:rsid w:val="005F58A7"/>
    <w:rsid w:val="005F5C05"/>
    <w:rsid w:val="005F65FD"/>
    <w:rsid w:val="005F6681"/>
    <w:rsid w:val="005F765D"/>
    <w:rsid w:val="005F7B79"/>
    <w:rsid w:val="005F7FFC"/>
    <w:rsid w:val="00600074"/>
    <w:rsid w:val="00600717"/>
    <w:rsid w:val="00600B20"/>
    <w:rsid w:val="00600C36"/>
    <w:rsid w:val="00601DFC"/>
    <w:rsid w:val="00602FA8"/>
    <w:rsid w:val="006031D6"/>
    <w:rsid w:val="00603FA9"/>
    <w:rsid w:val="00604A23"/>
    <w:rsid w:val="00605363"/>
    <w:rsid w:val="00606551"/>
    <w:rsid w:val="006067AF"/>
    <w:rsid w:val="006067CD"/>
    <w:rsid w:val="00606E67"/>
    <w:rsid w:val="00607264"/>
    <w:rsid w:val="00610617"/>
    <w:rsid w:val="00610779"/>
    <w:rsid w:val="006112BB"/>
    <w:rsid w:val="00611597"/>
    <w:rsid w:val="00612412"/>
    <w:rsid w:val="00613524"/>
    <w:rsid w:val="00613790"/>
    <w:rsid w:val="00613B44"/>
    <w:rsid w:val="00613FE3"/>
    <w:rsid w:val="0061497F"/>
    <w:rsid w:val="00614F37"/>
    <w:rsid w:val="00614F43"/>
    <w:rsid w:val="00616140"/>
    <w:rsid w:val="0061619E"/>
    <w:rsid w:val="00616F9B"/>
    <w:rsid w:val="00617011"/>
    <w:rsid w:val="00617F89"/>
    <w:rsid w:val="006208ED"/>
    <w:rsid w:val="00620D1E"/>
    <w:rsid w:val="00621691"/>
    <w:rsid w:val="00621839"/>
    <w:rsid w:val="00622651"/>
    <w:rsid w:val="006226DE"/>
    <w:rsid w:val="00622904"/>
    <w:rsid w:val="00622C83"/>
    <w:rsid w:val="006231F9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3755"/>
    <w:rsid w:val="0063389B"/>
    <w:rsid w:val="00633C65"/>
    <w:rsid w:val="00633ECA"/>
    <w:rsid w:val="006345AC"/>
    <w:rsid w:val="00634679"/>
    <w:rsid w:val="006348E8"/>
    <w:rsid w:val="00634CB6"/>
    <w:rsid w:val="006351DB"/>
    <w:rsid w:val="00635D2F"/>
    <w:rsid w:val="00635D6A"/>
    <w:rsid w:val="00636E95"/>
    <w:rsid w:val="00637FB0"/>
    <w:rsid w:val="0064026E"/>
    <w:rsid w:val="006402BB"/>
    <w:rsid w:val="00640A45"/>
    <w:rsid w:val="00640DE6"/>
    <w:rsid w:val="006419BE"/>
    <w:rsid w:val="00641C97"/>
    <w:rsid w:val="0064208B"/>
    <w:rsid w:val="0064344F"/>
    <w:rsid w:val="00644652"/>
    <w:rsid w:val="00644CED"/>
    <w:rsid w:val="0064540E"/>
    <w:rsid w:val="00646904"/>
    <w:rsid w:val="00647A97"/>
    <w:rsid w:val="00647C4C"/>
    <w:rsid w:val="006501F3"/>
    <w:rsid w:val="00651492"/>
    <w:rsid w:val="006516E7"/>
    <w:rsid w:val="00651FCF"/>
    <w:rsid w:val="00652454"/>
    <w:rsid w:val="006524D9"/>
    <w:rsid w:val="006526AA"/>
    <w:rsid w:val="00652862"/>
    <w:rsid w:val="006528A9"/>
    <w:rsid w:val="006529B3"/>
    <w:rsid w:val="00653C4B"/>
    <w:rsid w:val="00654E72"/>
    <w:rsid w:val="00654EC5"/>
    <w:rsid w:val="0065558A"/>
    <w:rsid w:val="0065794D"/>
    <w:rsid w:val="0065796F"/>
    <w:rsid w:val="00657A49"/>
    <w:rsid w:val="006605F5"/>
    <w:rsid w:val="00660621"/>
    <w:rsid w:val="00661063"/>
    <w:rsid w:val="006615DD"/>
    <w:rsid w:val="006618CA"/>
    <w:rsid w:val="00661B1A"/>
    <w:rsid w:val="00662418"/>
    <w:rsid w:val="00663349"/>
    <w:rsid w:val="00663D2E"/>
    <w:rsid w:val="00664196"/>
    <w:rsid w:val="00664B1D"/>
    <w:rsid w:val="00664EA5"/>
    <w:rsid w:val="00664FF2"/>
    <w:rsid w:val="00665AD7"/>
    <w:rsid w:val="00665CB7"/>
    <w:rsid w:val="006667EA"/>
    <w:rsid w:val="006669F9"/>
    <w:rsid w:val="0066751E"/>
    <w:rsid w:val="00667FC6"/>
    <w:rsid w:val="00670099"/>
    <w:rsid w:val="006707EC"/>
    <w:rsid w:val="006709EF"/>
    <w:rsid w:val="00672937"/>
    <w:rsid w:val="00672E41"/>
    <w:rsid w:val="006739AA"/>
    <w:rsid w:val="00673E26"/>
    <w:rsid w:val="0067415B"/>
    <w:rsid w:val="00675053"/>
    <w:rsid w:val="006756D4"/>
    <w:rsid w:val="00675AAD"/>
    <w:rsid w:val="00676530"/>
    <w:rsid w:val="00680696"/>
    <w:rsid w:val="006811EF"/>
    <w:rsid w:val="00681344"/>
    <w:rsid w:val="00681C1E"/>
    <w:rsid w:val="00682C3F"/>
    <w:rsid w:val="0068370D"/>
    <w:rsid w:val="00683902"/>
    <w:rsid w:val="00683B0A"/>
    <w:rsid w:val="0068526B"/>
    <w:rsid w:val="00685B94"/>
    <w:rsid w:val="0068676D"/>
    <w:rsid w:val="00686F28"/>
    <w:rsid w:val="006904AD"/>
    <w:rsid w:val="00690F04"/>
    <w:rsid w:val="00691100"/>
    <w:rsid w:val="006923D3"/>
    <w:rsid w:val="00692B9C"/>
    <w:rsid w:val="00693013"/>
    <w:rsid w:val="00693151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C35"/>
    <w:rsid w:val="006A3359"/>
    <w:rsid w:val="006A364D"/>
    <w:rsid w:val="006A3DD6"/>
    <w:rsid w:val="006A5323"/>
    <w:rsid w:val="006A5D2E"/>
    <w:rsid w:val="006A5E68"/>
    <w:rsid w:val="006A5EB4"/>
    <w:rsid w:val="006A60BF"/>
    <w:rsid w:val="006A6431"/>
    <w:rsid w:val="006A6451"/>
    <w:rsid w:val="006A6856"/>
    <w:rsid w:val="006A6905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2E3"/>
    <w:rsid w:val="006B2566"/>
    <w:rsid w:val="006B34CA"/>
    <w:rsid w:val="006B3E57"/>
    <w:rsid w:val="006B4876"/>
    <w:rsid w:val="006B5170"/>
    <w:rsid w:val="006B59FE"/>
    <w:rsid w:val="006B5D7F"/>
    <w:rsid w:val="006B64A1"/>
    <w:rsid w:val="006B6A5C"/>
    <w:rsid w:val="006B79CE"/>
    <w:rsid w:val="006B7D16"/>
    <w:rsid w:val="006B7EA8"/>
    <w:rsid w:val="006C001B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ADD"/>
    <w:rsid w:val="006C66EB"/>
    <w:rsid w:val="006C6963"/>
    <w:rsid w:val="006C702F"/>
    <w:rsid w:val="006D0047"/>
    <w:rsid w:val="006D0056"/>
    <w:rsid w:val="006D04D6"/>
    <w:rsid w:val="006D06EE"/>
    <w:rsid w:val="006D0E5E"/>
    <w:rsid w:val="006D0EDB"/>
    <w:rsid w:val="006D1011"/>
    <w:rsid w:val="006D104A"/>
    <w:rsid w:val="006D1A8E"/>
    <w:rsid w:val="006D1D27"/>
    <w:rsid w:val="006D1DF0"/>
    <w:rsid w:val="006D2A4C"/>
    <w:rsid w:val="006D323A"/>
    <w:rsid w:val="006D3A3E"/>
    <w:rsid w:val="006D3F8A"/>
    <w:rsid w:val="006D459A"/>
    <w:rsid w:val="006D5DA0"/>
    <w:rsid w:val="006D5E0F"/>
    <w:rsid w:val="006D621C"/>
    <w:rsid w:val="006D6AFB"/>
    <w:rsid w:val="006D7754"/>
    <w:rsid w:val="006E0DA4"/>
    <w:rsid w:val="006E166F"/>
    <w:rsid w:val="006E16EC"/>
    <w:rsid w:val="006E181F"/>
    <w:rsid w:val="006E29B6"/>
    <w:rsid w:val="006E30C0"/>
    <w:rsid w:val="006E3413"/>
    <w:rsid w:val="006E34AD"/>
    <w:rsid w:val="006E34F9"/>
    <w:rsid w:val="006E368A"/>
    <w:rsid w:val="006E46B7"/>
    <w:rsid w:val="006E4BE2"/>
    <w:rsid w:val="006E5459"/>
    <w:rsid w:val="006E61B4"/>
    <w:rsid w:val="006E6556"/>
    <w:rsid w:val="006E6601"/>
    <w:rsid w:val="006E6F27"/>
    <w:rsid w:val="006E7062"/>
    <w:rsid w:val="006E7241"/>
    <w:rsid w:val="006E7935"/>
    <w:rsid w:val="006F0244"/>
    <w:rsid w:val="006F27DD"/>
    <w:rsid w:val="006F34CF"/>
    <w:rsid w:val="006F3890"/>
    <w:rsid w:val="006F3D58"/>
    <w:rsid w:val="006F4411"/>
    <w:rsid w:val="006F44C9"/>
    <w:rsid w:val="006F47DD"/>
    <w:rsid w:val="006F4F78"/>
    <w:rsid w:val="006F5044"/>
    <w:rsid w:val="006F5125"/>
    <w:rsid w:val="006F51C8"/>
    <w:rsid w:val="006F572D"/>
    <w:rsid w:val="006F6004"/>
    <w:rsid w:val="006F6415"/>
    <w:rsid w:val="006F6453"/>
    <w:rsid w:val="006F6654"/>
    <w:rsid w:val="006F6F46"/>
    <w:rsid w:val="006F7D88"/>
    <w:rsid w:val="00700F1D"/>
    <w:rsid w:val="00701418"/>
    <w:rsid w:val="007018EA"/>
    <w:rsid w:val="00701AE5"/>
    <w:rsid w:val="00701CEE"/>
    <w:rsid w:val="00703333"/>
    <w:rsid w:val="007037EE"/>
    <w:rsid w:val="00703D71"/>
    <w:rsid w:val="00704BC9"/>
    <w:rsid w:val="007056EC"/>
    <w:rsid w:val="0070580F"/>
    <w:rsid w:val="00706969"/>
    <w:rsid w:val="00706BD9"/>
    <w:rsid w:val="007070EA"/>
    <w:rsid w:val="0070728B"/>
    <w:rsid w:val="0070734F"/>
    <w:rsid w:val="00707403"/>
    <w:rsid w:val="007075B8"/>
    <w:rsid w:val="0070771E"/>
    <w:rsid w:val="007077C1"/>
    <w:rsid w:val="00707906"/>
    <w:rsid w:val="00710470"/>
    <w:rsid w:val="00710E07"/>
    <w:rsid w:val="00711350"/>
    <w:rsid w:val="00711780"/>
    <w:rsid w:val="00712310"/>
    <w:rsid w:val="00712A6E"/>
    <w:rsid w:val="00712FF2"/>
    <w:rsid w:val="0071322F"/>
    <w:rsid w:val="007134A1"/>
    <w:rsid w:val="00713ECA"/>
    <w:rsid w:val="00714398"/>
    <w:rsid w:val="00714CF9"/>
    <w:rsid w:val="00714CFC"/>
    <w:rsid w:val="007152DE"/>
    <w:rsid w:val="0071547C"/>
    <w:rsid w:val="00715498"/>
    <w:rsid w:val="0071588E"/>
    <w:rsid w:val="00715BAB"/>
    <w:rsid w:val="00715D92"/>
    <w:rsid w:val="00716E24"/>
    <w:rsid w:val="00717AED"/>
    <w:rsid w:val="00720202"/>
    <w:rsid w:val="00720813"/>
    <w:rsid w:val="0072096E"/>
    <w:rsid w:val="00721C6E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1A16"/>
    <w:rsid w:val="00733555"/>
    <w:rsid w:val="00734135"/>
    <w:rsid w:val="00734B4A"/>
    <w:rsid w:val="007353EB"/>
    <w:rsid w:val="007356B4"/>
    <w:rsid w:val="00735B3E"/>
    <w:rsid w:val="00736588"/>
    <w:rsid w:val="007373D6"/>
    <w:rsid w:val="007378A4"/>
    <w:rsid w:val="0074089A"/>
    <w:rsid w:val="00741D7E"/>
    <w:rsid w:val="00741DB8"/>
    <w:rsid w:val="00741E8F"/>
    <w:rsid w:val="00742196"/>
    <w:rsid w:val="007422FD"/>
    <w:rsid w:val="007423DC"/>
    <w:rsid w:val="00742495"/>
    <w:rsid w:val="0074339D"/>
    <w:rsid w:val="00743AC1"/>
    <w:rsid w:val="00743C7E"/>
    <w:rsid w:val="00743E17"/>
    <w:rsid w:val="0074422B"/>
    <w:rsid w:val="00744E9D"/>
    <w:rsid w:val="00744EAA"/>
    <w:rsid w:val="0074511A"/>
    <w:rsid w:val="00745CCB"/>
    <w:rsid w:val="0074798B"/>
    <w:rsid w:val="00747EDF"/>
    <w:rsid w:val="007500D2"/>
    <w:rsid w:val="0075010B"/>
    <w:rsid w:val="0075095E"/>
    <w:rsid w:val="00750A42"/>
    <w:rsid w:val="00750BFF"/>
    <w:rsid w:val="00751ED0"/>
    <w:rsid w:val="00751F07"/>
    <w:rsid w:val="007521B5"/>
    <w:rsid w:val="00752887"/>
    <w:rsid w:val="00754EC2"/>
    <w:rsid w:val="00754FEC"/>
    <w:rsid w:val="007554CD"/>
    <w:rsid w:val="00755FD2"/>
    <w:rsid w:val="0075644E"/>
    <w:rsid w:val="00756973"/>
    <w:rsid w:val="00756A5F"/>
    <w:rsid w:val="00756F32"/>
    <w:rsid w:val="00757572"/>
    <w:rsid w:val="00760236"/>
    <w:rsid w:val="00760A64"/>
    <w:rsid w:val="007619D3"/>
    <w:rsid w:val="00762120"/>
    <w:rsid w:val="007628D2"/>
    <w:rsid w:val="00764859"/>
    <w:rsid w:val="00764F72"/>
    <w:rsid w:val="007653E9"/>
    <w:rsid w:val="007656FF"/>
    <w:rsid w:val="00765BA2"/>
    <w:rsid w:val="00766723"/>
    <w:rsid w:val="007667BF"/>
    <w:rsid w:val="00766847"/>
    <w:rsid w:val="0076730B"/>
    <w:rsid w:val="007706F8"/>
    <w:rsid w:val="00771C27"/>
    <w:rsid w:val="007734CA"/>
    <w:rsid w:val="007744C9"/>
    <w:rsid w:val="007745CC"/>
    <w:rsid w:val="007748EB"/>
    <w:rsid w:val="007751E0"/>
    <w:rsid w:val="0077531D"/>
    <w:rsid w:val="00776606"/>
    <w:rsid w:val="0077731A"/>
    <w:rsid w:val="007778D9"/>
    <w:rsid w:val="00777E65"/>
    <w:rsid w:val="00777E9F"/>
    <w:rsid w:val="007800FC"/>
    <w:rsid w:val="007801C5"/>
    <w:rsid w:val="00780A0E"/>
    <w:rsid w:val="00780F97"/>
    <w:rsid w:val="00780FD0"/>
    <w:rsid w:val="00781043"/>
    <w:rsid w:val="0078198F"/>
    <w:rsid w:val="00782180"/>
    <w:rsid w:val="00782537"/>
    <w:rsid w:val="00783A99"/>
    <w:rsid w:val="007841CA"/>
    <w:rsid w:val="00784957"/>
    <w:rsid w:val="00785168"/>
    <w:rsid w:val="00785A03"/>
    <w:rsid w:val="00786178"/>
    <w:rsid w:val="00787CB7"/>
    <w:rsid w:val="00787EB7"/>
    <w:rsid w:val="00791DE6"/>
    <w:rsid w:val="00792D3B"/>
    <w:rsid w:val="00793BCD"/>
    <w:rsid w:val="007940FE"/>
    <w:rsid w:val="00794572"/>
    <w:rsid w:val="00794F0B"/>
    <w:rsid w:val="00794FB4"/>
    <w:rsid w:val="00795218"/>
    <w:rsid w:val="00795AB1"/>
    <w:rsid w:val="00795C2A"/>
    <w:rsid w:val="00795C80"/>
    <w:rsid w:val="00796262"/>
    <w:rsid w:val="0079685F"/>
    <w:rsid w:val="00797019"/>
    <w:rsid w:val="007A01A8"/>
    <w:rsid w:val="007A0526"/>
    <w:rsid w:val="007A0CB1"/>
    <w:rsid w:val="007A146E"/>
    <w:rsid w:val="007A249E"/>
    <w:rsid w:val="007A29AB"/>
    <w:rsid w:val="007A2FDF"/>
    <w:rsid w:val="007A4CC0"/>
    <w:rsid w:val="007A4DC9"/>
    <w:rsid w:val="007A52E1"/>
    <w:rsid w:val="007A56A0"/>
    <w:rsid w:val="007A5785"/>
    <w:rsid w:val="007A5882"/>
    <w:rsid w:val="007A60F7"/>
    <w:rsid w:val="007A6320"/>
    <w:rsid w:val="007A6C15"/>
    <w:rsid w:val="007A7B9E"/>
    <w:rsid w:val="007A7F13"/>
    <w:rsid w:val="007A7F2A"/>
    <w:rsid w:val="007B0D60"/>
    <w:rsid w:val="007B1A9E"/>
    <w:rsid w:val="007B1FD7"/>
    <w:rsid w:val="007B2547"/>
    <w:rsid w:val="007B263E"/>
    <w:rsid w:val="007B272D"/>
    <w:rsid w:val="007B284C"/>
    <w:rsid w:val="007B3386"/>
    <w:rsid w:val="007B458C"/>
    <w:rsid w:val="007B4682"/>
    <w:rsid w:val="007B4A71"/>
    <w:rsid w:val="007B5686"/>
    <w:rsid w:val="007B7784"/>
    <w:rsid w:val="007B78F3"/>
    <w:rsid w:val="007C0190"/>
    <w:rsid w:val="007C07F1"/>
    <w:rsid w:val="007C1621"/>
    <w:rsid w:val="007C16F4"/>
    <w:rsid w:val="007C1A39"/>
    <w:rsid w:val="007C20FE"/>
    <w:rsid w:val="007C248C"/>
    <w:rsid w:val="007C2A38"/>
    <w:rsid w:val="007C4A64"/>
    <w:rsid w:val="007C4CD9"/>
    <w:rsid w:val="007C649D"/>
    <w:rsid w:val="007C6B75"/>
    <w:rsid w:val="007C6BB3"/>
    <w:rsid w:val="007C6EC3"/>
    <w:rsid w:val="007C74BA"/>
    <w:rsid w:val="007C74DD"/>
    <w:rsid w:val="007C7A6E"/>
    <w:rsid w:val="007D1C90"/>
    <w:rsid w:val="007D1D70"/>
    <w:rsid w:val="007D1F33"/>
    <w:rsid w:val="007D20AF"/>
    <w:rsid w:val="007D216F"/>
    <w:rsid w:val="007D2359"/>
    <w:rsid w:val="007D2835"/>
    <w:rsid w:val="007D2D87"/>
    <w:rsid w:val="007D31EB"/>
    <w:rsid w:val="007D5F5E"/>
    <w:rsid w:val="007D618D"/>
    <w:rsid w:val="007D6CAB"/>
    <w:rsid w:val="007D74DE"/>
    <w:rsid w:val="007D7A9D"/>
    <w:rsid w:val="007D7C69"/>
    <w:rsid w:val="007E0C1B"/>
    <w:rsid w:val="007E0F40"/>
    <w:rsid w:val="007E1055"/>
    <w:rsid w:val="007E1C1E"/>
    <w:rsid w:val="007E2271"/>
    <w:rsid w:val="007E243B"/>
    <w:rsid w:val="007E291D"/>
    <w:rsid w:val="007E3723"/>
    <w:rsid w:val="007E38F8"/>
    <w:rsid w:val="007E40CC"/>
    <w:rsid w:val="007E4483"/>
    <w:rsid w:val="007E4878"/>
    <w:rsid w:val="007E4FDB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4C8"/>
    <w:rsid w:val="007F29AA"/>
    <w:rsid w:val="007F3634"/>
    <w:rsid w:val="007F44F5"/>
    <w:rsid w:val="007F4890"/>
    <w:rsid w:val="007F4FEE"/>
    <w:rsid w:val="007F5B03"/>
    <w:rsid w:val="007F5E83"/>
    <w:rsid w:val="007F6DF4"/>
    <w:rsid w:val="007F6DF5"/>
    <w:rsid w:val="0080034D"/>
    <w:rsid w:val="008023E3"/>
    <w:rsid w:val="00802449"/>
    <w:rsid w:val="0080306A"/>
    <w:rsid w:val="00803205"/>
    <w:rsid w:val="00803718"/>
    <w:rsid w:val="00803CF2"/>
    <w:rsid w:val="00803D06"/>
    <w:rsid w:val="0080598C"/>
    <w:rsid w:val="00806198"/>
    <w:rsid w:val="008062E8"/>
    <w:rsid w:val="00806D87"/>
    <w:rsid w:val="0080779A"/>
    <w:rsid w:val="00807AF5"/>
    <w:rsid w:val="0081074B"/>
    <w:rsid w:val="008107D5"/>
    <w:rsid w:val="00812693"/>
    <w:rsid w:val="00812E2F"/>
    <w:rsid w:val="00813648"/>
    <w:rsid w:val="008136FE"/>
    <w:rsid w:val="0081437E"/>
    <w:rsid w:val="00814537"/>
    <w:rsid w:val="00814BFA"/>
    <w:rsid w:val="00814EC3"/>
    <w:rsid w:val="008152E9"/>
    <w:rsid w:val="0081597C"/>
    <w:rsid w:val="0081678A"/>
    <w:rsid w:val="0081694A"/>
    <w:rsid w:val="00816E49"/>
    <w:rsid w:val="00817094"/>
    <w:rsid w:val="00817B14"/>
    <w:rsid w:val="00817C67"/>
    <w:rsid w:val="0082048A"/>
    <w:rsid w:val="00820C7F"/>
    <w:rsid w:val="0082168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9C9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37D97"/>
    <w:rsid w:val="0084012C"/>
    <w:rsid w:val="0084029E"/>
    <w:rsid w:val="008414E6"/>
    <w:rsid w:val="00842355"/>
    <w:rsid w:val="008425A9"/>
    <w:rsid w:val="008426B4"/>
    <w:rsid w:val="00844D9F"/>
    <w:rsid w:val="0084521D"/>
    <w:rsid w:val="0084554E"/>
    <w:rsid w:val="00845970"/>
    <w:rsid w:val="00845B42"/>
    <w:rsid w:val="0084631F"/>
    <w:rsid w:val="0084724C"/>
    <w:rsid w:val="008502F8"/>
    <w:rsid w:val="008506A2"/>
    <w:rsid w:val="00851333"/>
    <w:rsid w:val="0085232B"/>
    <w:rsid w:val="0085243F"/>
    <w:rsid w:val="00852F76"/>
    <w:rsid w:val="008533FC"/>
    <w:rsid w:val="008535B7"/>
    <w:rsid w:val="008536F2"/>
    <w:rsid w:val="00854AC9"/>
    <w:rsid w:val="00854C91"/>
    <w:rsid w:val="00854CE5"/>
    <w:rsid w:val="00855061"/>
    <w:rsid w:val="00855504"/>
    <w:rsid w:val="00857625"/>
    <w:rsid w:val="00857EE5"/>
    <w:rsid w:val="008607DC"/>
    <w:rsid w:val="008611D4"/>
    <w:rsid w:val="00862136"/>
    <w:rsid w:val="008621A2"/>
    <w:rsid w:val="008622B5"/>
    <w:rsid w:val="00862A13"/>
    <w:rsid w:val="00864099"/>
    <w:rsid w:val="0086417D"/>
    <w:rsid w:val="00865002"/>
    <w:rsid w:val="008655BE"/>
    <w:rsid w:val="00865F99"/>
    <w:rsid w:val="008661C9"/>
    <w:rsid w:val="00866DD0"/>
    <w:rsid w:val="00867C7D"/>
    <w:rsid w:val="008700E7"/>
    <w:rsid w:val="00870D81"/>
    <w:rsid w:val="00870EAF"/>
    <w:rsid w:val="00871DB3"/>
    <w:rsid w:val="00872C85"/>
    <w:rsid w:val="00873F1E"/>
    <w:rsid w:val="008745DA"/>
    <w:rsid w:val="00874661"/>
    <w:rsid w:val="00875296"/>
    <w:rsid w:val="00876137"/>
    <w:rsid w:val="00876F1C"/>
    <w:rsid w:val="00876FE0"/>
    <w:rsid w:val="0087764E"/>
    <w:rsid w:val="00880312"/>
    <w:rsid w:val="00880AB7"/>
    <w:rsid w:val="008810A7"/>
    <w:rsid w:val="00881B39"/>
    <w:rsid w:val="00883DBE"/>
    <w:rsid w:val="00883F92"/>
    <w:rsid w:val="008843B8"/>
    <w:rsid w:val="00884599"/>
    <w:rsid w:val="00884977"/>
    <w:rsid w:val="00884ABD"/>
    <w:rsid w:val="008853DB"/>
    <w:rsid w:val="00885AD0"/>
    <w:rsid w:val="00885D0D"/>
    <w:rsid w:val="00885E2D"/>
    <w:rsid w:val="008864B5"/>
    <w:rsid w:val="008866B6"/>
    <w:rsid w:val="00886F1C"/>
    <w:rsid w:val="008878B8"/>
    <w:rsid w:val="008902E4"/>
    <w:rsid w:val="00890516"/>
    <w:rsid w:val="008911A8"/>
    <w:rsid w:val="00891B7C"/>
    <w:rsid w:val="00892A31"/>
    <w:rsid w:val="00892D9B"/>
    <w:rsid w:val="00893BF3"/>
    <w:rsid w:val="00893CE7"/>
    <w:rsid w:val="008940EC"/>
    <w:rsid w:val="008948C1"/>
    <w:rsid w:val="00894F74"/>
    <w:rsid w:val="00895346"/>
    <w:rsid w:val="008953A2"/>
    <w:rsid w:val="00896FBF"/>
    <w:rsid w:val="0089737E"/>
    <w:rsid w:val="008A19A2"/>
    <w:rsid w:val="008A1F1C"/>
    <w:rsid w:val="008A234F"/>
    <w:rsid w:val="008A2460"/>
    <w:rsid w:val="008A302A"/>
    <w:rsid w:val="008A305D"/>
    <w:rsid w:val="008A3397"/>
    <w:rsid w:val="008A33CF"/>
    <w:rsid w:val="008A3A3B"/>
    <w:rsid w:val="008A3C1A"/>
    <w:rsid w:val="008A507D"/>
    <w:rsid w:val="008A5B3C"/>
    <w:rsid w:val="008A5CC0"/>
    <w:rsid w:val="008A5F0C"/>
    <w:rsid w:val="008A7181"/>
    <w:rsid w:val="008A74D4"/>
    <w:rsid w:val="008A7EDB"/>
    <w:rsid w:val="008B03DB"/>
    <w:rsid w:val="008B197D"/>
    <w:rsid w:val="008B1C4D"/>
    <w:rsid w:val="008B1C72"/>
    <w:rsid w:val="008B2254"/>
    <w:rsid w:val="008B2811"/>
    <w:rsid w:val="008B3D3A"/>
    <w:rsid w:val="008B419F"/>
    <w:rsid w:val="008B41C8"/>
    <w:rsid w:val="008B4A6E"/>
    <w:rsid w:val="008B4AEB"/>
    <w:rsid w:val="008B52A5"/>
    <w:rsid w:val="008B5578"/>
    <w:rsid w:val="008B5611"/>
    <w:rsid w:val="008B64BD"/>
    <w:rsid w:val="008B65C8"/>
    <w:rsid w:val="008B65F7"/>
    <w:rsid w:val="008B7AE4"/>
    <w:rsid w:val="008C0067"/>
    <w:rsid w:val="008C03F4"/>
    <w:rsid w:val="008C08A0"/>
    <w:rsid w:val="008C0EC8"/>
    <w:rsid w:val="008C1A4A"/>
    <w:rsid w:val="008C25C9"/>
    <w:rsid w:val="008C25D3"/>
    <w:rsid w:val="008C2767"/>
    <w:rsid w:val="008C2C66"/>
    <w:rsid w:val="008C4452"/>
    <w:rsid w:val="008C635E"/>
    <w:rsid w:val="008C6A2B"/>
    <w:rsid w:val="008C7492"/>
    <w:rsid w:val="008C7E9F"/>
    <w:rsid w:val="008D0842"/>
    <w:rsid w:val="008D1154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92D"/>
    <w:rsid w:val="008D4C27"/>
    <w:rsid w:val="008D4E3A"/>
    <w:rsid w:val="008D6306"/>
    <w:rsid w:val="008D6CBC"/>
    <w:rsid w:val="008D727C"/>
    <w:rsid w:val="008E0F48"/>
    <w:rsid w:val="008E15DA"/>
    <w:rsid w:val="008E2DE3"/>
    <w:rsid w:val="008E38D6"/>
    <w:rsid w:val="008E3E5D"/>
    <w:rsid w:val="008E422D"/>
    <w:rsid w:val="008E53A6"/>
    <w:rsid w:val="008E7A4C"/>
    <w:rsid w:val="008F01E0"/>
    <w:rsid w:val="008F0202"/>
    <w:rsid w:val="008F0399"/>
    <w:rsid w:val="008F0B78"/>
    <w:rsid w:val="008F1C2A"/>
    <w:rsid w:val="008F2DE8"/>
    <w:rsid w:val="008F3340"/>
    <w:rsid w:val="008F45DF"/>
    <w:rsid w:val="008F47BC"/>
    <w:rsid w:val="008F4CBB"/>
    <w:rsid w:val="008F56FB"/>
    <w:rsid w:val="008F5CE8"/>
    <w:rsid w:val="008F61E1"/>
    <w:rsid w:val="008F6798"/>
    <w:rsid w:val="008F73CA"/>
    <w:rsid w:val="008F76B0"/>
    <w:rsid w:val="008F7702"/>
    <w:rsid w:val="008F7ACF"/>
    <w:rsid w:val="00900EC2"/>
    <w:rsid w:val="009014AE"/>
    <w:rsid w:val="0090180A"/>
    <w:rsid w:val="00901B3A"/>
    <w:rsid w:val="00901C20"/>
    <w:rsid w:val="00902F6F"/>
    <w:rsid w:val="009036D9"/>
    <w:rsid w:val="0090393A"/>
    <w:rsid w:val="00903CAA"/>
    <w:rsid w:val="009042DA"/>
    <w:rsid w:val="00904635"/>
    <w:rsid w:val="00904AC1"/>
    <w:rsid w:val="009051DB"/>
    <w:rsid w:val="009052C0"/>
    <w:rsid w:val="009060B1"/>
    <w:rsid w:val="009064F5"/>
    <w:rsid w:val="00906765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14E4"/>
    <w:rsid w:val="00922232"/>
    <w:rsid w:val="00922CDD"/>
    <w:rsid w:val="00924694"/>
    <w:rsid w:val="00924715"/>
    <w:rsid w:val="00925A79"/>
    <w:rsid w:val="00926938"/>
    <w:rsid w:val="00930CC7"/>
    <w:rsid w:val="009315C6"/>
    <w:rsid w:val="00931B5C"/>
    <w:rsid w:val="00932018"/>
    <w:rsid w:val="00932EE8"/>
    <w:rsid w:val="00933390"/>
    <w:rsid w:val="009340D3"/>
    <w:rsid w:val="00934ABD"/>
    <w:rsid w:val="00934B13"/>
    <w:rsid w:val="009352DD"/>
    <w:rsid w:val="00935496"/>
    <w:rsid w:val="00936122"/>
    <w:rsid w:val="0093697A"/>
    <w:rsid w:val="00936E3E"/>
    <w:rsid w:val="00937628"/>
    <w:rsid w:val="009376B2"/>
    <w:rsid w:val="00940982"/>
    <w:rsid w:val="00940B37"/>
    <w:rsid w:val="00941322"/>
    <w:rsid w:val="00941561"/>
    <w:rsid w:val="00941BED"/>
    <w:rsid w:val="009425CA"/>
    <w:rsid w:val="00942F12"/>
    <w:rsid w:val="00944187"/>
    <w:rsid w:val="009452D9"/>
    <w:rsid w:val="0094555A"/>
    <w:rsid w:val="00947C86"/>
    <w:rsid w:val="00950167"/>
    <w:rsid w:val="00950D29"/>
    <w:rsid w:val="00951218"/>
    <w:rsid w:val="00952ABD"/>
    <w:rsid w:val="00952E64"/>
    <w:rsid w:val="009530E7"/>
    <w:rsid w:val="0095363B"/>
    <w:rsid w:val="00953B2C"/>
    <w:rsid w:val="00953B90"/>
    <w:rsid w:val="00953DB5"/>
    <w:rsid w:val="00954456"/>
    <w:rsid w:val="009545B9"/>
    <w:rsid w:val="00954796"/>
    <w:rsid w:val="00954C95"/>
    <w:rsid w:val="009556AC"/>
    <w:rsid w:val="00955B16"/>
    <w:rsid w:val="0095737C"/>
    <w:rsid w:val="009575C6"/>
    <w:rsid w:val="00957BD9"/>
    <w:rsid w:val="00960815"/>
    <w:rsid w:val="00960E40"/>
    <w:rsid w:val="009614FF"/>
    <w:rsid w:val="00961F8D"/>
    <w:rsid w:val="00962D53"/>
    <w:rsid w:val="00962E51"/>
    <w:rsid w:val="00963689"/>
    <w:rsid w:val="00965D80"/>
    <w:rsid w:val="0096730F"/>
    <w:rsid w:val="00967366"/>
    <w:rsid w:val="00970078"/>
    <w:rsid w:val="009709AF"/>
    <w:rsid w:val="00970C14"/>
    <w:rsid w:val="00970E4A"/>
    <w:rsid w:val="00971086"/>
    <w:rsid w:val="0097198B"/>
    <w:rsid w:val="00973798"/>
    <w:rsid w:val="00973FC7"/>
    <w:rsid w:val="009748E6"/>
    <w:rsid w:val="00974929"/>
    <w:rsid w:val="00974A08"/>
    <w:rsid w:val="0097606B"/>
    <w:rsid w:val="009760AF"/>
    <w:rsid w:val="009773BA"/>
    <w:rsid w:val="00977A9E"/>
    <w:rsid w:val="00980329"/>
    <w:rsid w:val="009804FD"/>
    <w:rsid w:val="009807D1"/>
    <w:rsid w:val="00980977"/>
    <w:rsid w:val="0098231E"/>
    <w:rsid w:val="00982826"/>
    <w:rsid w:val="00983053"/>
    <w:rsid w:val="009832D7"/>
    <w:rsid w:val="00984821"/>
    <w:rsid w:val="00984FDD"/>
    <w:rsid w:val="00986627"/>
    <w:rsid w:val="00987098"/>
    <w:rsid w:val="00987A1B"/>
    <w:rsid w:val="00987B2F"/>
    <w:rsid w:val="00990795"/>
    <w:rsid w:val="00990874"/>
    <w:rsid w:val="0099129D"/>
    <w:rsid w:val="00991563"/>
    <w:rsid w:val="00991D10"/>
    <w:rsid w:val="0099243F"/>
    <w:rsid w:val="00992CB4"/>
    <w:rsid w:val="00992DA2"/>
    <w:rsid w:val="00993041"/>
    <w:rsid w:val="009934BE"/>
    <w:rsid w:val="00993760"/>
    <w:rsid w:val="00993EAC"/>
    <w:rsid w:val="00994526"/>
    <w:rsid w:val="00994911"/>
    <w:rsid w:val="00994B30"/>
    <w:rsid w:val="00995F40"/>
    <w:rsid w:val="009964CF"/>
    <w:rsid w:val="009967D2"/>
    <w:rsid w:val="009974D1"/>
    <w:rsid w:val="0099751E"/>
    <w:rsid w:val="009975DB"/>
    <w:rsid w:val="00997A49"/>
    <w:rsid w:val="009A0A42"/>
    <w:rsid w:val="009A0EF9"/>
    <w:rsid w:val="009A1C53"/>
    <w:rsid w:val="009A1C72"/>
    <w:rsid w:val="009A1CB2"/>
    <w:rsid w:val="009A1FC0"/>
    <w:rsid w:val="009A2729"/>
    <w:rsid w:val="009A2732"/>
    <w:rsid w:val="009A3CC2"/>
    <w:rsid w:val="009A4484"/>
    <w:rsid w:val="009A44A6"/>
    <w:rsid w:val="009A4810"/>
    <w:rsid w:val="009A531B"/>
    <w:rsid w:val="009A5732"/>
    <w:rsid w:val="009A5F4B"/>
    <w:rsid w:val="009A62C1"/>
    <w:rsid w:val="009A6838"/>
    <w:rsid w:val="009A6F20"/>
    <w:rsid w:val="009A6F68"/>
    <w:rsid w:val="009A7470"/>
    <w:rsid w:val="009A7619"/>
    <w:rsid w:val="009A7D87"/>
    <w:rsid w:val="009B126C"/>
    <w:rsid w:val="009B2106"/>
    <w:rsid w:val="009B22E6"/>
    <w:rsid w:val="009B2FEE"/>
    <w:rsid w:val="009B3421"/>
    <w:rsid w:val="009B3674"/>
    <w:rsid w:val="009B3693"/>
    <w:rsid w:val="009B3FCC"/>
    <w:rsid w:val="009B478C"/>
    <w:rsid w:val="009B5010"/>
    <w:rsid w:val="009B6799"/>
    <w:rsid w:val="009B6F0B"/>
    <w:rsid w:val="009B710D"/>
    <w:rsid w:val="009B7194"/>
    <w:rsid w:val="009B7355"/>
    <w:rsid w:val="009B77FD"/>
    <w:rsid w:val="009B7AAC"/>
    <w:rsid w:val="009C2B93"/>
    <w:rsid w:val="009C2DBE"/>
    <w:rsid w:val="009C2E01"/>
    <w:rsid w:val="009C32D5"/>
    <w:rsid w:val="009C385C"/>
    <w:rsid w:val="009C3A6E"/>
    <w:rsid w:val="009C430E"/>
    <w:rsid w:val="009C556B"/>
    <w:rsid w:val="009C567F"/>
    <w:rsid w:val="009C58B0"/>
    <w:rsid w:val="009C649C"/>
    <w:rsid w:val="009C727C"/>
    <w:rsid w:val="009D0445"/>
    <w:rsid w:val="009D0B68"/>
    <w:rsid w:val="009D162F"/>
    <w:rsid w:val="009D1F4F"/>
    <w:rsid w:val="009D2197"/>
    <w:rsid w:val="009D23D4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17F4"/>
    <w:rsid w:val="009E1B07"/>
    <w:rsid w:val="009E228F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E6A6D"/>
    <w:rsid w:val="009E6B63"/>
    <w:rsid w:val="009F02D6"/>
    <w:rsid w:val="009F1397"/>
    <w:rsid w:val="009F14ED"/>
    <w:rsid w:val="009F1701"/>
    <w:rsid w:val="009F190F"/>
    <w:rsid w:val="009F260E"/>
    <w:rsid w:val="009F267A"/>
    <w:rsid w:val="009F4786"/>
    <w:rsid w:val="009F4969"/>
    <w:rsid w:val="009F4C54"/>
    <w:rsid w:val="009F4CBE"/>
    <w:rsid w:val="009F540F"/>
    <w:rsid w:val="009F5E1E"/>
    <w:rsid w:val="009F6393"/>
    <w:rsid w:val="009F799D"/>
    <w:rsid w:val="00A0012C"/>
    <w:rsid w:val="00A00688"/>
    <w:rsid w:val="00A008EE"/>
    <w:rsid w:val="00A01080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222"/>
    <w:rsid w:val="00A074B4"/>
    <w:rsid w:val="00A10E62"/>
    <w:rsid w:val="00A11250"/>
    <w:rsid w:val="00A121FB"/>
    <w:rsid w:val="00A125A8"/>
    <w:rsid w:val="00A13250"/>
    <w:rsid w:val="00A13349"/>
    <w:rsid w:val="00A13CEA"/>
    <w:rsid w:val="00A1439F"/>
    <w:rsid w:val="00A14D27"/>
    <w:rsid w:val="00A15005"/>
    <w:rsid w:val="00A1558B"/>
    <w:rsid w:val="00A1559A"/>
    <w:rsid w:val="00A15974"/>
    <w:rsid w:val="00A15AB5"/>
    <w:rsid w:val="00A16146"/>
    <w:rsid w:val="00A16D22"/>
    <w:rsid w:val="00A204C3"/>
    <w:rsid w:val="00A2084A"/>
    <w:rsid w:val="00A2101C"/>
    <w:rsid w:val="00A212D1"/>
    <w:rsid w:val="00A21E53"/>
    <w:rsid w:val="00A2238E"/>
    <w:rsid w:val="00A22828"/>
    <w:rsid w:val="00A22E34"/>
    <w:rsid w:val="00A24F9D"/>
    <w:rsid w:val="00A25597"/>
    <w:rsid w:val="00A2634A"/>
    <w:rsid w:val="00A268B3"/>
    <w:rsid w:val="00A268FB"/>
    <w:rsid w:val="00A26E82"/>
    <w:rsid w:val="00A26F08"/>
    <w:rsid w:val="00A26FF9"/>
    <w:rsid w:val="00A27000"/>
    <w:rsid w:val="00A27040"/>
    <w:rsid w:val="00A27373"/>
    <w:rsid w:val="00A27A3E"/>
    <w:rsid w:val="00A27E12"/>
    <w:rsid w:val="00A3019C"/>
    <w:rsid w:val="00A308BC"/>
    <w:rsid w:val="00A32005"/>
    <w:rsid w:val="00A3253D"/>
    <w:rsid w:val="00A32898"/>
    <w:rsid w:val="00A33067"/>
    <w:rsid w:val="00A33570"/>
    <w:rsid w:val="00A33B34"/>
    <w:rsid w:val="00A34F38"/>
    <w:rsid w:val="00A35DBC"/>
    <w:rsid w:val="00A35F2E"/>
    <w:rsid w:val="00A36248"/>
    <w:rsid w:val="00A36C7A"/>
    <w:rsid w:val="00A36D47"/>
    <w:rsid w:val="00A37709"/>
    <w:rsid w:val="00A37B80"/>
    <w:rsid w:val="00A37D8F"/>
    <w:rsid w:val="00A40E60"/>
    <w:rsid w:val="00A40FB5"/>
    <w:rsid w:val="00A414DB"/>
    <w:rsid w:val="00A417A5"/>
    <w:rsid w:val="00A41A85"/>
    <w:rsid w:val="00A42FBA"/>
    <w:rsid w:val="00A4349C"/>
    <w:rsid w:val="00A435C6"/>
    <w:rsid w:val="00A43B48"/>
    <w:rsid w:val="00A43BEC"/>
    <w:rsid w:val="00A45677"/>
    <w:rsid w:val="00A45FFC"/>
    <w:rsid w:val="00A46257"/>
    <w:rsid w:val="00A46B0A"/>
    <w:rsid w:val="00A475BB"/>
    <w:rsid w:val="00A477C7"/>
    <w:rsid w:val="00A47ABA"/>
    <w:rsid w:val="00A51853"/>
    <w:rsid w:val="00A521CD"/>
    <w:rsid w:val="00A52AAC"/>
    <w:rsid w:val="00A52E3A"/>
    <w:rsid w:val="00A538B7"/>
    <w:rsid w:val="00A54056"/>
    <w:rsid w:val="00A546B3"/>
    <w:rsid w:val="00A5498B"/>
    <w:rsid w:val="00A553F2"/>
    <w:rsid w:val="00A5625F"/>
    <w:rsid w:val="00A56E01"/>
    <w:rsid w:val="00A57703"/>
    <w:rsid w:val="00A605D8"/>
    <w:rsid w:val="00A607F2"/>
    <w:rsid w:val="00A60C65"/>
    <w:rsid w:val="00A616DA"/>
    <w:rsid w:val="00A617DF"/>
    <w:rsid w:val="00A61FF9"/>
    <w:rsid w:val="00A62CAC"/>
    <w:rsid w:val="00A6377A"/>
    <w:rsid w:val="00A63AE7"/>
    <w:rsid w:val="00A645C6"/>
    <w:rsid w:val="00A658EB"/>
    <w:rsid w:val="00A65E42"/>
    <w:rsid w:val="00A66678"/>
    <w:rsid w:val="00A669DD"/>
    <w:rsid w:val="00A66DF1"/>
    <w:rsid w:val="00A67298"/>
    <w:rsid w:val="00A67AD9"/>
    <w:rsid w:val="00A67BA9"/>
    <w:rsid w:val="00A70B14"/>
    <w:rsid w:val="00A71454"/>
    <w:rsid w:val="00A715D4"/>
    <w:rsid w:val="00A717A4"/>
    <w:rsid w:val="00A72B8B"/>
    <w:rsid w:val="00A72E64"/>
    <w:rsid w:val="00A731E8"/>
    <w:rsid w:val="00A73F12"/>
    <w:rsid w:val="00A74224"/>
    <w:rsid w:val="00A74425"/>
    <w:rsid w:val="00A74433"/>
    <w:rsid w:val="00A75616"/>
    <w:rsid w:val="00A75A89"/>
    <w:rsid w:val="00A75F19"/>
    <w:rsid w:val="00A7680B"/>
    <w:rsid w:val="00A76F98"/>
    <w:rsid w:val="00A7740B"/>
    <w:rsid w:val="00A7790B"/>
    <w:rsid w:val="00A8037C"/>
    <w:rsid w:val="00A80659"/>
    <w:rsid w:val="00A8082C"/>
    <w:rsid w:val="00A817EE"/>
    <w:rsid w:val="00A81F4F"/>
    <w:rsid w:val="00A8267D"/>
    <w:rsid w:val="00A82738"/>
    <w:rsid w:val="00A82930"/>
    <w:rsid w:val="00A82EDC"/>
    <w:rsid w:val="00A838AD"/>
    <w:rsid w:val="00A84596"/>
    <w:rsid w:val="00A847B1"/>
    <w:rsid w:val="00A84CBD"/>
    <w:rsid w:val="00A85316"/>
    <w:rsid w:val="00A8554A"/>
    <w:rsid w:val="00A864E1"/>
    <w:rsid w:val="00A86687"/>
    <w:rsid w:val="00A867A2"/>
    <w:rsid w:val="00A8727E"/>
    <w:rsid w:val="00A8734E"/>
    <w:rsid w:val="00A874EE"/>
    <w:rsid w:val="00A8762B"/>
    <w:rsid w:val="00A87F77"/>
    <w:rsid w:val="00A9016D"/>
    <w:rsid w:val="00A90487"/>
    <w:rsid w:val="00A904F1"/>
    <w:rsid w:val="00A905F5"/>
    <w:rsid w:val="00A91160"/>
    <w:rsid w:val="00A91A70"/>
    <w:rsid w:val="00A94000"/>
    <w:rsid w:val="00A95192"/>
    <w:rsid w:val="00A95234"/>
    <w:rsid w:val="00A95342"/>
    <w:rsid w:val="00A953AE"/>
    <w:rsid w:val="00A95855"/>
    <w:rsid w:val="00A96719"/>
    <w:rsid w:val="00AA01B1"/>
    <w:rsid w:val="00AA025D"/>
    <w:rsid w:val="00AA0328"/>
    <w:rsid w:val="00AA0E7A"/>
    <w:rsid w:val="00AA1148"/>
    <w:rsid w:val="00AA1E34"/>
    <w:rsid w:val="00AA21C0"/>
    <w:rsid w:val="00AA25C5"/>
    <w:rsid w:val="00AA274F"/>
    <w:rsid w:val="00AA29C0"/>
    <w:rsid w:val="00AA2A51"/>
    <w:rsid w:val="00AA33B1"/>
    <w:rsid w:val="00AA3A33"/>
    <w:rsid w:val="00AA3F6E"/>
    <w:rsid w:val="00AA4FA5"/>
    <w:rsid w:val="00AA4FCD"/>
    <w:rsid w:val="00AA5A6C"/>
    <w:rsid w:val="00AA6AEF"/>
    <w:rsid w:val="00AA6CC2"/>
    <w:rsid w:val="00AA7110"/>
    <w:rsid w:val="00AA724D"/>
    <w:rsid w:val="00AA7BE4"/>
    <w:rsid w:val="00AA7C60"/>
    <w:rsid w:val="00AB019A"/>
    <w:rsid w:val="00AB0359"/>
    <w:rsid w:val="00AB056A"/>
    <w:rsid w:val="00AB2768"/>
    <w:rsid w:val="00AB27FC"/>
    <w:rsid w:val="00AB282F"/>
    <w:rsid w:val="00AB3497"/>
    <w:rsid w:val="00AB38BF"/>
    <w:rsid w:val="00AB57B6"/>
    <w:rsid w:val="00AB5EE1"/>
    <w:rsid w:val="00AB6489"/>
    <w:rsid w:val="00AB64AB"/>
    <w:rsid w:val="00AB6810"/>
    <w:rsid w:val="00AB7153"/>
    <w:rsid w:val="00AB7493"/>
    <w:rsid w:val="00AB79F0"/>
    <w:rsid w:val="00AB7C0D"/>
    <w:rsid w:val="00AC06E5"/>
    <w:rsid w:val="00AC11EE"/>
    <w:rsid w:val="00AC1B5F"/>
    <w:rsid w:val="00AC2189"/>
    <w:rsid w:val="00AC2875"/>
    <w:rsid w:val="00AC2A6F"/>
    <w:rsid w:val="00AC30C2"/>
    <w:rsid w:val="00AC36DF"/>
    <w:rsid w:val="00AC4733"/>
    <w:rsid w:val="00AC4CB0"/>
    <w:rsid w:val="00AC5142"/>
    <w:rsid w:val="00AC5F17"/>
    <w:rsid w:val="00AC7CBF"/>
    <w:rsid w:val="00AC7DF9"/>
    <w:rsid w:val="00AD10FB"/>
    <w:rsid w:val="00AD163A"/>
    <w:rsid w:val="00AD194D"/>
    <w:rsid w:val="00AD1975"/>
    <w:rsid w:val="00AD1B9A"/>
    <w:rsid w:val="00AD2310"/>
    <w:rsid w:val="00AD34D7"/>
    <w:rsid w:val="00AD48D9"/>
    <w:rsid w:val="00AD4CE5"/>
    <w:rsid w:val="00AD4EA8"/>
    <w:rsid w:val="00AD5252"/>
    <w:rsid w:val="00AD525F"/>
    <w:rsid w:val="00AD58F9"/>
    <w:rsid w:val="00AD6C90"/>
    <w:rsid w:val="00AD7E4E"/>
    <w:rsid w:val="00AD7E7D"/>
    <w:rsid w:val="00AD7F43"/>
    <w:rsid w:val="00AE19EA"/>
    <w:rsid w:val="00AE321C"/>
    <w:rsid w:val="00AE3460"/>
    <w:rsid w:val="00AE34EC"/>
    <w:rsid w:val="00AE3560"/>
    <w:rsid w:val="00AE4491"/>
    <w:rsid w:val="00AE5A3B"/>
    <w:rsid w:val="00AE6958"/>
    <w:rsid w:val="00AE6FAC"/>
    <w:rsid w:val="00AE7C21"/>
    <w:rsid w:val="00AE7D6A"/>
    <w:rsid w:val="00AF097C"/>
    <w:rsid w:val="00AF0B30"/>
    <w:rsid w:val="00AF0C5B"/>
    <w:rsid w:val="00AF1D91"/>
    <w:rsid w:val="00AF23A1"/>
    <w:rsid w:val="00AF28EF"/>
    <w:rsid w:val="00AF376D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928"/>
    <w:rsid w:val="00B02E70"/>
    <w:rsid w:val="00B04C1E"/>
    <w:rsid w:val="00B05240"/>
    <w:rsid w:val="00B05D80"/>
    <w:rsid w:val="00B07ABE"/>
    <w:rsid w:val="00B10043"/>
    <w:rsid w:val="00B10F7F"/>
    <w:rsid w:val="00B11039"/>
    <w:rsid w:val="00B11702"/>
    <w:rsid w:val="00B119D7"/>
    <w:rsid w:val="00B1203B"/>
    <w:rsid w:val="00B12506"/>
    <w:rsid w:val="00B15D9A"/>
    <w:rsid w:val="00B15F62"/>
    <w:rsid w:val="00B165D8"/>
    <w:rsid w:val="00B165F9"/>
    <w:rsid w:val="00B16674"/>
    <w:rsid w:val="00B1686B"/>
    <w:rsid w:val="00B16B01"/>
    <w:rsid w:val="00B16B88"/>
    <w:rsid w:val="00B17447"/>
    <w:rsid w:val="00B17951"/>
    <w:rsid w:val="00B2056D"/>
    <w:rsid w:val="00B2068C"/>
    <w:rsid w:val="00B218D1"/>
    <w:rsid w:val="00B22380"/>
    <w:rsid w:val="00B22D99"/>
    <w:rsid w:val="00B24337"/>
    <w:rsid w:val="00B24F1A"/>
    <w:rsid w:val="00B25061"/>
    <w:rsid w:val="00B258EF"/>
    <w:rsid w:val="00B2685D"/>
    <w:rsid w:val="00B26ACE"/>
    <w:rsid w:val="00B26D17"/>
    <w:rsid w:val="00B27630"/>
    <w:rsid w:val="00B27750"/>
    <w:rsid w:val="00B27BF2"/>
    <w:rsid w:val="00B27DA4"/>
    <w:rsid w:val="00B30678"/>
    <w:rsid w:val="00B30C31"/>
    <w:rsid w:val="00B314F4"/>
    <w:rsid w:val="00B315C3"/>
    <w:rsid w:val="00B32203"/>
    <w:rsid w:val="00B33A35"/>
    <w:rsid w:val="00B3426A"/>
    <w:rsid w:val="00B34A04"/>
    <w:rsid w:val="00B35837"/>
    <w:rsid w:val="00B3659E"/>
    <w:rsid w:val="00B36ABE"/>
    <w:rsid w:val="00B372F7"/>
    <w:rsid w:val="00B378DC"/>
    <w:rsid w:val="00B37FFA"/>
    <w:rsid w:val="00B40261"/>
    <w:rsid w:val="00B40773"/>
    <w:rsid w:val="00B413CB"/>
    <w:rsid w:val="00B42107"/>
    <w:rsid w:val="00B42201"/>
    <w:rsid w:val="00B43F70"/>
    <w:rsid w:val="00B44F3B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29C6"/>
    <w:rsid w:val="00B52B73"/>
    <w:rsid w:val="00B52F58"/>
    <w:rsid w:val="00B540A7"/>
    <w:rsid w:val="00B54479"/>
    <w:rsid w:val="00B551FB"/>
    <w:rsid w:val="00B5524C"/>
    <w:rsid w:val="00B56569"/>
    <w:rsid w:val="00B56679"/>
    <w:rsid w:val="00B5682C"/>
    <w:rsid w:val="00B57618"/>
    <w:rsid w:val="00B616EF"/>
    <w:rsid w:val="00B6198C"/>
    <w:rsid w:val="00B61DFA"/>
    <w:rsid w:val="00B61EFC"/>
    <w:rsid w:val="00B62100"/>
    <w:rsid w:val="00B62271"/>
    <w:rsid w:val="00B623CB"/>
    <w:rsid w:val="00B62E6D"/>
    <w:rsid w:val="00B62F02"/>
    <w:rsid w:val="00B63098"/>
    <w:rsid w:val="00B639CE"/>
    <w:rsid w:val="00B63E81"/>
    <w:rsid w:val="00B64BA7"/>
    <w:rsid w:val="00B64F72"/>
    <w:rsid w:val="00B65056"/>
    <w:rsid w:val="00B654B9"/>
    <w:rsid w:val="00B65C8C"/>
    <w:rsid w:val="00B6613D"/>
    <w:rsid w:val="00B66342"/>
    <w:rsid w:val="00B6635A"/>
    <w:rsid w:val="00B66A25"/>
    <w:rsid w:val="00B6729E"/>
    <w:rsid w:val="00B67C63"/>
    <w:rsid w:val="00B701A3"/>
    <w:rsid w:val="00B702C9"/>
    <w:rsid w:val="00B7031B"/>
    <w:rsid w:val="00B70CEB"/>
    <w:rsid w:val="00B70DB1"/>
    <w:rsid w:val="00B70DFD"/>
    <w:rsid w:val="00B717C3"/>
    <w:rsid w:val="00B72051"/>
    <w:rsid w:val="00B7243D"/>
    <w:rsid w:val="00B72501"/>
    <w:rsid w:val="00B72C3E"/>
    <w:rsid w:val="00B73607"/>
    <w:rsid w:val="00B753F6"/>
    <w:rsid w:val="00B76105"/>
    <w:rsid w:val="00B7643B"/>
    <w:rsid w:val="00B80C78"/>
    <w:rsid w:val="00B80F95"/>
    <w:rsid w:val="00B811CB"/>
    <w:rsid w:val="00B82601"/>
    <w:rsid w:val="00B828DC"/>
    <w:rsid w:val="00B82D52"/>
    <w:rsid w:val="00B82DDF"/>
    <w:rsid w:val="00B8545F"/>
    <w:rsid w:val="00B85B19"/>
    <w:rsid w:val="00B85CE6"/>
    <w:rsid w:val="00B863B4"/>
    <w:rsid w:val="00B86611"/>
    <w:rsid w:val="00B86882"/>
    <w:rsid w:val="00B879C2"/>
    <w:rsid w:val="00B87FA5"/>
    <w:rsid w:val="00B90241"/>
    <w:rsid w:val="00B90427"/>
    <w:rsid w:val="00B92A26"/>
    <w:rsid w:val="00B92ED2"/>
    <w:rsid w:val="00B93335"/>
    <w:rsid w:val="00B93DCE"/>
    <w:rsid w:val="00B95162"/>
    <w:rsid w:val="00B97327"/>
    <w:rsid w:val="00B97DEB"/>
    <w:rsid w:val="00B97F17"/>
    <w:rsid w:val="00B97FAA"/>
    <w:rsid w:val="00BA003D"/>
    <w:rsid w:val="00BA00CB"/>
    <w:rsid w:val="00BA0163"/>
    <w:rsid w:val="00BA0B72"/>
    <w:rsid w:val="00BA120A"/>
    <w:rsid w:val="00BA1303"/>
    <w:rsid w:val="00BA1A05"/>
    <w:rsid w:val="00BA1A21"/>
    <w:rsid w:val="00BA2B5E"/>
    <w:rsid w:val="00BA2E49"/>
    <w:rsid w:val="00BA3243"/>
    <w:rsid w:val="00BA348D"/>
    <w:rsid w:val="00BA426A"/>
    <w:rsid w:val="00BA4544"/>
    <w:rsid w:val="00BA48AA"/>
    <w:rsid w:val="00BA51A3"/>
    <w:rsid w:val="00BA5D0F"/>
    <w:rsid w:val="00BA61ED"/>
    <w:rsid w:val="00BA70B8"/>
    <w:rsid w:val="00BA7538"/>
    <w:rsid w:val="00BA7811"/>
    <w:rsid w:val="00BB08B9"/>
    <w:rsid w:val="00BB0E15"/>
    <w:rsid w:val="00BB18C3"/>
    <w:rsid w:val="00BB1FBD"/>
    <w:rsid w:val="00BB321D"/>
    <w:rsid w:val="00BB3F83"/>
    <w:rsid w:val="00BB4C47"/>
    <w:rsid w:val="00BB4C48"/>
    <w:rsid w:val="00BB50B6"/>
    <w:rsid w:val="00BB55BB"/>
    <w:rsid w:val="00BB580B"/>
    <w:rsid w:val="00BB5FBE"/>
    <w:rsid w:val="00BB60DA"/>
    <w:rsid w:val="00BB622D"/>
    <w:rsid w:val="00BB63F7"/>
    <w:rsid w:val="00BB6D53"/>
    <w:rsid w:val="00BB6D80"/>
    <w:rsid w:val="00BB72F4"/>
    <w:rsid w:val="00BC0252"/>
    <w:rsid w:val="00BC05D0"/>
    <w:rsid w:val="00BC12E9"/>
    <w:rsid w:val="00BC1453"/>
    <w:rsid w:val="00BC14E8"/>
    <w:rsid w:val="00BC1A36"/>
    <w:rsid w:val="00BC1EE3"/>
    <w:rsid w:val="00BC2416"/>
    <w:rsid w:val="00BC245A"/>
    <w:rsid w:val="00BC2678"/>
    <w:rsid w:val="00BC341F"/>
    <w:rsid w:val="00BC40B0"/>
    <w:rsid w:val="00BC5209"/>
    <w:rsid w:val="00BC6226"/>
    <w:rsid w:val="00BC6715"/>
    <w:rsid w:val="00BD09C6"/>
    <w:rsid w:val="00BD0ADC"/>
    <w:rsid w:val="00BD0D6B"/>
    <w:rsid w:val="00BD130C"/>
    <w:rsid w:val="00BD15E3"/>
    <w:rsid w:val="00BD1B75"/>
    <w:rsid w:val="00BD232E"/>
    <w:rsid w:val="00BD3866"/>
    <w:rsid w:val="00BD387C"/>
    <w:rsid w:val="00BD4559"/>
    <w:rsid w:val="00BD4ABF"/>
    <w:rsid w:val="00BD4EB4"/>
    <w:rsid w:val="00BD567D"/>
    <w:rsid w:val="00BD56A9"/>
    <w:rsid w:val="00BD5DCC"/>
    <w:rsid w:val="00BD66A5"/>
    <w:rsid w:val="00BD78DC"/>
    <w:rsid w:val="00BD7D2E"/>
    <w:rsid w:val="00BE0B02"/>
    <w:rsid w:val="00BE0CD5"/>
    <w:rsid w:val="00BE0FC0"/>
    <w:rsid w:val="00BE20B9"/>
    <w:rsid w:val="00BE2318"/>
    <w:rsid w:val="00BE44C3"/>
    <w:rsid w:val="00BE599E"/>
    <w:rsid w:val="00BE5AE1"/>
    <w:rsid w:val="00BE5C41"/>
    <w:rsid w:val="00BE5D14"/>
    <w:rsid w:val="00BE623C"/>
    <w:rsid w:val="00BE66A1"/>
    <w:rsid w:val="00BE6DDC"/>
    <w:rsid w:val="00BF05D7"/>
    <w:rsid w:val="00BF0AD6"/>
    <w:rsid w:val="00BF0FE1"/>
    <w:rsid w:val="00BF20D5"/>
    <w:rsid w:val="00BF23F2"/>
    <w:rsid w:val="00BF26D3"/>
    <w:rsid w:val="00BF445D"/>
    <w:rsid w:val="00BF55D2"/>
    <w:rsid w:val="00BF5600"/>
    <w:rsid w:val="00BF561A"/>
    <w:rsid w:val="00BF5C13"/>
    <w:rsid w:val="00BF79CA"/>
    <w:rsid w:val="00C005CF"/>
    <w:rsid w:val="00C005E2"/>
    <w:rsid w:val="00C009F3"/>
    <w:rsid w:val="00C0227A"/>
    <w:rsid w:val="00C02370"/>
    <w:rsid w:val="00C0252B"/>
    <w:rsid w:val="00C03570"/>
    <w:rsid w:val="00C036DF"/>
    <w:rsid w:val="00C04258"/>
    <w:rsid w:val="00C04C86"/>
    <w:rsid w:val="00C055F4"/>
    <w:rsid w:val="00C05BF6"/>
    <w:rsid w:val="00C05F9C"/>
    <w:rsid w:val="00C06293"/>
    <w:rsid w:val="00C0669F"/>
    <w:rsid w:val="00C06F2D"/>
    <w:rsid w:val="00C0702C"/>
    <w:rsid w:val="00C07993"/>
    <w:rsid w:val="00C07C6F"/>
    <w:rsid w:val="00C07EEF"/>
    <w:rsid w:val="00C07F4D"/>
    <w:rsid w:val="00C10010"/>
    <w:rsid w:val="00C1046A"/>
    <w:rsid w:val="00C10752"/>
    <w:rsid w:val="00C108F3"/>
    <w:rsid w:val="00C10D7A"/>
    <w:rsid w:val="00C11242"/>
    <w:rsid w:val="00C1156F"/>
    <w:rsid w:val="00C12DB5"/>
    <w:rsid w:val="00C131B8"/>
    <w:rsid w:val="00C135CB"/>
    <w:rsid w:val="00C139CC"/>
    <w:rsid w:val="00C150ED"/>
    <w:rsid w:val="00C152C6"/>
    <w:rsid w:val="00C15C1F"/>
    <w:rsid w:val="00C15D46"/>
    <w:rsid w:val="00C16F95"/>
    <w:rsid w:val="00C17A06"/>
    <w:rsid w:val="00C202B3"/>
    <w:rsid w:val="00C20525"/>
    <w:rsid w:val="00C20EDC"/>
    <w:rsid w:val="00C221BC"/>
    <w:rsid w:val="00C231EB"/>
    <w:rsid w:val="00C23532"/>
    <w:rsid w:val="00C23AC1"/>
    <w:rsid w:val="00C247A2"/>
    <w:rsid w:val="00C253B6"/>
    <w:rsid w:val="00C25F35"/>
    <w:rsid w:val="00C260CA"/>
    <w:rsid w:val="00C261FD"/>
    <w:rsid w:val="00C26390"/>
    <w:rsid w:val="00C266B0"/>
    <w:rsid w:val="00C2684A"/>
    <w:rsid w:val="00C268AE"/>
    <w:rsid w:val="00C26922"/>
    <w:rsid w:val="00C26D21"/>
    <w:rsid w:val="00C27F6D"/>
    <w:rsid w:val="00C303DA"/>
    <w:rsid w:val="00C30689"/>
    <w:rsid w:val="00C30FC8"/>
    <w:rsid w:val="00C31F19"/>
    <w:rsid w:val="00C3234D"/>
    <w:rsid w:val="00C32818"/>
    <w:rsid w:val="00C33C19"/>
    <w:rsid w:val="00C33E97"/>
    <w:rsid w:val="00C3439D"/>
    <w:rsid w:val="00C3577D"/>
    <w:rsid w:val="00C35D1A"/>
    <w:rsid w:val="00C37283"/>
    <w:rsid w:val="00C37E5E"/>
    <w:rsid w:val="00C40AD6"/>
    <w:rsid w:val="00C41079"/>
    <w:rsid w:val="00C415F9"/>
    <w:rsid w:val="00C41AE9"/>
    <w:rsid w:val="00C4240D"/>
    <w:rsid w:val="00C425E4"/>
    <w:rsid w:val="00C42739"/>
    <w:rsid w:val="00C43B39"/>
    <w:rsid w:val="00C44051"/>
    <w:rsid w:val="00C44A78"/>
    <w:rsid w:val="00C44CAB"/>
    <w:rsid w:val="00C452F2"/>
    <w:rsid w:val="00C45B2D"/>
    <w:rsid w:val="00C461EE"/>
    <w:rsid w:val="00C46952"/>
    <w:rsid w:val="00C46A7E"/>
    <w:rsid w:val="00C46E62"/>
    <w:rsid w:val="00C503B7"/>
    <w:rsid w:val="00C505A7"/>
    <w:rsid w:val="00C50763"/>
    <w:rsid w:val="00C50873"/>
    <w:rsid w:val="00C50D6B"/>
    <w:rsid w:val="00C51641"/>
    <w:rsid w:val="00C517DA"/>
    <w:rsid w:val="00C53845"/>
    <w:rsid w:val="00C53CA0"/>
    <w:rsid w:val="00C542F4"/>
    <w:rsid w:val="00C55E55"/>
    <w:rsid w:val="00C55F8B"/>
    <w:rsid w:val="00C56589"/>
    <w:rsid w:val="00C56FCC"/>
    <w:rsid w:val="00C601A9"/>
    <w:rsid w:val="00C613F7"/>
    <w:rsid w:val="00C61407"/>
    <w:rsid w:val="00C61ABD"/>
    <w:rsid w:val="00C621F6"/>
    <w:rsid w:val="00C62762"/>
    <w:rsid w:val="00C62FDE"/>
    <w:rsid w:val="00C639A7"/>
    <w:rsid w:val="00C63DC9"/>
    <w:rsid w:val="00C64739"/>
    <w:rsid w:val="00C64B96"/>
    <w:rsid w:val="00C64C6A"/>
    <w:rsid w:val="00C65DFF"/>
    <w:rsid w:val="00C664DA"/>
    <w:rsid w:val="00C664DF"/>
    <w:rsid w:val="00C66764"/>
    <w:rsid w:val="00C667B5"/>
    <w:rsid w:val="00C66846"/>
    <w:rsid w:val="00C6780A"/>
    <w:rsid w:val="00C67EB9"/>
    <w:rsid w:val="00C700EC"/>
    <w:rsid w:val="00C7012F"/>
    <w:rsid w:val="00C706C5"/>
    <w:rsid w:val="00C71D53"/>
    <w:rsid w:val="00C7215F"/>
    <w:rsid w:val="00C722DF"/>
    <w:rsid w:val="00C73FDC"/>
    <w:rsid w:val="00C74046"/>
    <w:rsid w:val="00C744DA"/>
    <w:rsid w:val="00C75316"/>
    <w:rsid w:val="00C762B3"/>
    <w:rsid w:val="00C807E8"/>
    <w:rsid w:val="00C80C0F"/>
    <w:rsid w:val="00C83625"/>
    <w:rsid w:val="00C84E2F"/>
    <w:rsid w:val="00C84ED7"/>
    <w:rsid w:val="00C860AE"/>
    <w:rsid w:val="00C863C1"/>
    <w:rsid w:val="00C864E4"/>
    <w:rsid w:val="00C8695D"/>
    <w:rsid w:val="00C869DF"/>
    <w:rsid w:val="00C87004"/>
    <w:rsid w:val="00C87CEB"/>
    <w:rsid w:val="00C910B1"/>
    <w:rsid w:val="00C9196B"/>
    <w:rsid w:val="00C91CA6"/>
    <w:rsid w:val="00C91E3F"/>
    <w:rsid w:val="00C9264E"/>
    <w:rsid w:val="00C927A2"/>
    <w:rsid w:val="00C93419"/>
    <w:rsid w:val="00C9425E"/>
    <w:rsid w:val="00C9452D"/>
    <w:rsid w:val="00C955BA"/>
    <w:rsid w:val="00C96EF9"/>
    <w:rsid w:val="00C9788B"/>
    <w:rsid w:val="00CA110F"/>
    <w:rsid w:val="00CA177D"/>
    <w:rsid w:val="00CA1886"/>
    <w:rsid w:val="00CA2476"/>
    <w:rsid w:val="00CA2C90"/>
    <w:rsid w:val="00CA2CA2"/>
    <w:rsid w:val="00CA3345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477"/>
    <w:rsid w:val="00CA6679"/>
    <w:rsid w:val="00CA6752"/>
    <w:rsid w:val="00CA6AAF"/>
    <w:rsid w:val="00CA71C5"/>
    <w:rsid w:val="00CA728E"/>
    <w:rsid w:val="00CB059D"/>
    <w:rsid w:val="00CB224A"/>
    <w:rsid w:val="00CB22D4"/>
    <w:rsid w:val="00CB29C4"/>
    <w:rsid w:val="00CB2B2D"/>
    <w:rsid w:val="00CB2E6F"/>
    <w:rsid w:val="00CB3988"/>
    <w:rsid w:val="00CB39A0"/>
    <w:rsid w:val="00CB3C8D"/>
    <w:rsid w:val="00CB3E31"/>
    <w:rsid w:val="00CB3E9E"/>
    <w:rsid w:val="00CB5AEA"/>
    <w:rsid w:val="00CB5DE8"/>
    <w:rsid w:val="00CB6627"/>
    <w:rsid w:val="00CB748D"/>
    <w:rsid w:val="00CC19FF"/>
    <w:rsid w:val="00CC202B"/>
    <w:rsid w:val="00CC217D"/>
    <w:rsid w:val="00CC24E2"/>
    <w:rsid w:val="00CC2818"/>
    <w:rsid w:val="00CC290F"/>
    <w:rsid w:val="00CC314E"/>
    <w:rsid w:val="00CC3565"/>
    <w:rsid w:val="00CC4CCF"/>
    <w:rsid w:val="00CC4EB9"/>
    <w:rsid w:val="00CC55EB"/>
    <w:rsid w:val="00CC5746"/>
    <w:rsid w:val="00CC6119"/>
    <w:rsid w:val="00CC6C15"/>
    <w:rsid w:val="00CC7579"/>
    <w:rsid w:val="00CC7933"/>
    <w:rsid w:val="00CC7CD2"/>
    <w:rsid w:val="00CD0914"/>
    <w:rsid w:val="00CD117E"/>
    <w:rsid w:val="00CD160E"/>
    <w:rsid w:val="00CD181F"/>
    <w:rsid w:val="00CD26E1"/>
    <w:rsid w:val="00CD2B3A"/>
    <w:rsid w:val="00CD2BD8"/>
    <w:rsid w:val="00CD3596"/>
    <w:rsid w:val="00CD383D"/>
    <w:rsid w:val="00CD3AB0"/>
    <w:rsid w:val="00CD406F"/>
    <w:rsid w:val="00CD4072"/>
    <w:rsid w:val="00CD45BA"/>
    <w:rsid w:val="00CD54FB"/>
    <w:rsid w:val="00CD555E"/>
    <w:rsid w:val="00CD57A5"/>
    <w:rsid w:val="00CD61E3"/>
    <w:rsid w:val="00CD69F5"/>
    <w:rsid w:val="00CD6C52"/>
    <w:rsid w:val="00CD746C"/>
    <w:rsid w:val="00CD7E43"/>
    <w:rsid w:val="00CD7ED5"/>
    <w:rsid w:val="00CE035E"/>
    <w:rsid w:val="00CE0BDF"/>
    <w:rsid w:val="00CE1008"/>
    <w:rsid w:val="00CE1195"/>
    <w:rsid w:val="00CE1FFD"/>
    <w:rsid w:val="00CE2D56"/>
    <w:rsid w:val="00CE3312"/>
    <w:rsid w:val="00CE38CA"/>
    <w:rsid w:val="00CE51FE"/>
    <w:rsid w:val="00CE53B8"/>
    <w:rsid w:val="00CE65C7"/>
    <w:rsid w:val="00CE71DD"/>
    <w:rsid w:val="00CE745F"/>
    <w:rsid w:val="00CE74CB"/>
    <w:rsid w:val="00CF0450"/>
    <w:rsid w:val="00CF092F"/>
    <w:rsid w:val="00CF1BAB"/>
    <w:rsid w:val="00CF1E42"/>
    <w:rsid w:val="00CF20AF"/>
    <w:rsid w:val="00CF41AA"/>
    <w:rsid w:val="00CF4B46"/>
    <w:rsid w:val="00CF4C2C"/>
    <w:rsid w:val="00CF561D"/>
    <w:rsid w:val="00CF5DCE"/>
    <w:rsid w:val="00CF6632"/>
    <w:rsid w:val="00CF66D9"/>
    <w:rsid w:val="00CF6780"/>
    <w:rsid w:val="00CF703F"/>
    <w:rsid w:val="00CF7096"/>
    <w:rsid w:val="00CF7699"/>
    <w:rsid w:val="00CF7AFD"/>
    <w:rsid w:val="00CF7D38"/>
    <w:rsid w:val="00D005CB"/>
    <w:rsid w:val="00D007CB"/>
    <w:rsid w:val="00D00C81"/>
    <w:rsid w:val="00D015E1"/>
    <w:rsid w:val="00D017C7"/>
    <w:rsid w:val="00D01A49"/>
    <w:rsid w:val="00D0206A"/>
    <w:rsid w:val="00D02652"/>
    <w:rsid w:val="00D039F8"/>
    <w:rsid w:val="00D0407B"/>
    <w:rsid w:val="00D04B5A"/>
    <w:rsid w:val="00D064E0"/>
    <w:rsid w:val="00D06942"/>
    <w:rsid w:val="00D07124"/>
    <w:rsid w:val="00D073C4"/>
    <w:rsid w:val="00D07457"/>
    <w:rsid w:val="00D07B4F"/>
    <w:rsid w:val="00D10577"/>
    <w:rsid w:val="00D1127E"/>
    <w:rsid w:val="00D11A8C"/>
    <w:rsid w:val="00D1324B"/>
    <w:rsid w:val="00D13528"/>
    <w:rsid w:val="00D141C3"/>
    <w:rsid w:val="00D14A05"/>
    <w:rsid w:val="00D14BB8"/>
    <w:rsid w:val="00D1641C"/>
    <w:rsid w:val="00D167D1"/>
    <w:rsid w:val="00D17570"/>
    <w:rsid w:val="00D176EC"/>
    <w:rsid w:val="00D17F36"/>
    <w:rsid w:val="00D17F3E"/>
    <w:rsid w:val="00D20054"/>
    <w:rsid w:val="00D200BC"/>
    <w:rsid w:val="00D20125"/>
    <w:rsid w:val="00D209A9"/>
    <w:rsid w:val="00D212FC"/>
    <w:rsid w:val="00D21355"/>
    <w:rsid w:val="00D22694"/>
    <w:rsid w:val="00D22F6C"/>
    <w:rsid w:val="00D23DCD"/>
    <w:rsid w:val="00D24D20"/>
    <w:rsid w:val="00D24E9A"/>
    <w:rsid w:val="00D24EA3"/>
    <w:rsid w:val="00D25317"/>
    <w:rsid w:val="00D257CF"/>
    <w:rsid w:val="00D263F3"/>
    <w:rsid w:val="00D26A21"/>
    <w:rsid w:val="00D270AE"/>
    <w:rsid w:val="00D27262"/>
    <w:rsid w:val="00D27744"/>
    <w:rsid w:val="00D27F2D"/>
    <w:rsid w:val="00D315F9"/>
    <w:rsid w:val="00D316B0"/>
    <w:rsid w:val="00D31E69"/>
    <w:rsid w:val="00D31F54"/>
    <w:rsid w:val="00D32361"/>
    <w:rsid w:val="00D32FE9"/>
    <w:rsid w:val="00D331B8"/>
    <w:rsid w:val="00D3445C"/>
    <w:rsid w:val="00D36008"/>
    <w:rsid w:val="00D361B4"/>
    <w:rsid w:val="00D364B7"/>
    <w:rsid w:val="00D36CFF"/>
    <w:rsid w:val="00D37611"/>
    <w:rsid w:val="00D37AFE"/>
    <w:rsid w:val="00D40FCE"/>
    <w:rsid w:val="00D4150B"/>
    <w:rsid w:val="00D4184E"/>
    <w:rsid w:val="00D42878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9EC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6378"/>
    <w:rsid w:val="00D569AC"/>
    <w:rsid w:val="00D56A2F"/>
    <w:rsid w:val="00D5787B"/>
    <w:rsid w:val="00D57C7B"/>
    <w:rsid w:val="00D60694"/>
    <w:rsid w:val="00D60C3A"/>
    <w:rsid w:val="00D60C46"/>
    <w:rsid w:val="00D60EB2"/>
    <w:rsid w:val="00D611BA"/>
    <w:rsid w:val="00D61B93"/>
    <w:rsid w:val="00D627BD"/>
    <w:rsid w:val="00D62932"/>
    <w:rsid w:val="00D62CBC"/>
    <w:rsid w:val="00D62E1A"/>
    <w:rsid w:val="00D62E75"/>
    <w:rsid w:val="00D63B3F"/>
    <w:rsid w:val="00D65552"/>
    <w:rsid w:val="00D65B01"/>
    <w:rsid w:val="00D66070"/>
    <w:rsid w:val="00D66774"/>
    <w:rsid w:val="00D67A8F"/>
    <w:rsid w:val="00D67CB2"/>
    <w:rsid w:val="00D700BF"/>
    <w:rsid w:val="00D7074E"/>
    <w:rsid w:val="00D70B74"/>
    <w:rsid w:val="00D70BFF"/>
    <w:rsid w:val="00D71D60"/>
    <w:rsid w:val="00D72AD0"/>
    <w:rsid w:val="00D72BA7"/>
    <w:rsid w:val="00D72EB8"/>
    <w:rsid w:val="00D75F6B"/>
    <w:rsid w:val="00D77341"/>
    <w:rsid w:val="00D77596"/>
    <w:rsid w:val="00D77B68"/>
    <w:rsid w:val="00D800CD"/>
    <w:rsid w:val="00D80372"/>
    <w:rsid w:val="00D80627"/>
    <w:rsid w:val="00D8063C"/>
    <w:rsid w:val="00D8074E"/>
    <w:rsid w:val="00D81039"/>
    <w:rsid w:val="00D817FA"/>
    <w:rsid w:val="00D81CDF"/>
    <w:rsid w:val="00D82F2B"/>
    <w:rsid w:val="00D84033"/>
    <w:rsid w:val="00D84571"/>
    <w:rsid w:val="00D85F78"/>
    <w:rsid w:val="00D85FBA"/>
    <w:rsid w:val="00D8676F"/>
    <w:rsid w:val="00D87A98"/>
    <w:rsid w:val="00D9075C"/>
    <w:rsid w:val="00D91338"/>
    <w:rsid w:val="00D925FF"/>
    <w:rsid w:val="00D930E4"/>
    <w:rsid w:val="00D935D2"/>
    <w:rsid w:val="00D94502"/>
    <w:rsid w:val="00D94B28"/>
    <w:rsid w:val="00D94E64"/>
    <w:rsid w:val="00D9595E"/>
    <w:rsid w:val="00D963C4"/>
    <w:rsid w:val="00D96FC1"/>
    <w:rsid w:val="00D9789A"/>
    <w:rsid w:val="00D97D27"/>
    <w:rsid w:val="00D97D49"/>
    <w:rsid w:val="00DA089E"/>
    <w:rsid w:val="00DA126E"/>
    <w:rsid w:val="00DA13F6"/>
    <w:rsid w:val="00DA1CB9"/>
    <w:rsid w:val="00DA27D7"/>
    <w:rsid w:val="00DA2B92"/>
    <w:rsid w:val="00DA2CEC"/>
    <w:rsid w:val="00DA2FAA"/>
    <w:rsid w:val="00DA3990"/>
    <w:rsid w:val="00DA3AE5"/>
    <w:rsid w:val="00DA3CB4"/>
    <w:rsid w:val="00DA4809"/>
    <w:rsid w:val="00DA4833"/>
    <w:rsid w:val="00DA4BD8"/>
    <w:rsid w:val="00DA4C12"/>
    <w:rsid w:val="00DA51CC"/>
    <w:rsid w:val="00DA5234"/>
    <w:rsid w:val="00DA5347"/>
    <w:rsid w:val="00DA63D6"/>
    <w:rsid w:val="00DA6C62"/>
    <w:rsid w:val="00DA70ED"/>
    <w:rsid w:val="00DA7226"/>
    <w:rsid w:val="00DA74DB"/>
    <w:rsid w:val="00DA77F0"/>
    <w:rsid w:val="00DA7BF1"/>
    <w:rsid w:val="00DB0270"/>
    <w:rsid w:val="00DB0BA7"/>
    <w:rsid w:val="00DB28DF"/>
    <w:rsid w:val="00DB295C"/>
    <w:rsid w:val="00DB2FE2"/>
    <w:rsid w:val="00DB33E5"/>
    <w:rsid w:val="00DB41DB"/>
    <w:rsid w:val="00DB4B60"/>
    <w:rsid w:val="00DB4E5F"/>
    <w:rsid w:val="00DB4EE6"/>
    <w:rsid w:val="00DB501B"/>
    <w:rsid w:val="00DB5334"/>
    <w:rsid w:val="00DB61B0"/>
    <w:rsid w:val="00DB67A6"/>
    <w:rsid w:val="00DB68AE"/>
    <w:rsid w:val="00DC09FB"/>
    <w:rsid w:val="00DC1689"/>
    <w:rsid w:val="00DC1836"/>
    <w:rsid w:val="00DC1DB6"/>
    <w:rsid w:val="00DC24C7"/>
    <w:rsid w:val="00DC2D1E"/>
    <w:rsid w:val="00DC3A64"/>
    <w:rsid w:val="00DC3DE1"/>
    <w:rsid w:val="00DC4ECC"/>
    <w:rsid w:val="00DC527A"/>
    <w:rsid w:val="00DC5B9F"/>
    <w:rsid w:val="00DC5EA2"/>
    <w:rsid w:val="00DC6968"/>
    <w:rsid w:val="00DC6CA3"/>
    <w:rsid w:val="00DC6E3B"/>
    <w:rsid w:val="00DC7F42"/>
    <w:rsid w:val="00DD082F"/>
    <w:rsid w:val="00DD0F10"/>
    <w:rsid w:val="00DD12DA"/>
    <w:rsid w:val="00DD131F"/>
    <w:rsid w:val="00DD27AB"/>
    <w:rsid w:val="00DD2EBC"/>
    <w:rsid w:val="00DD3070"/>
    <w:rsid w:val="00DD3382"/>
    <w:rsid w:val="00DD4655"/>
    <w:rsid w:val="00DD49AB"/>
    <w:rsid w:val="00DD4B00"/>
    <w:rsid w:val="00DD5D5A"/>
    <w:rsid w:val="00DD5E72"/>
    <w:rsid w:val="00DD6235"/>
    <w:rsid w:val="00DD67E4"/>
    <w:rsid w:val="00DD7D73"/>
    <w:rsid w:val="00DE052F"/>
    <w:rsid w:val="00DE08C8"/>
    <w:rsid w:val="00DE0B3D"/>
    <w:rsid w:val="00DE1045"/>
    <w:rsid w:val="00DE13AA"/>
    <w:rsid w:val="00DE17DD"/>
    <w:rsid w:val="00DE28B2"/>
    <w:rsid w:val="00DE2C78"/>
    <w:rsid w:val="00DE301E"/>
    <w:rsid w:val="00DE3D3E"/>
    <w:rsid w:val="00DE4616"/>
    <w:rsid w:val="00DE4AAA"/>
    <w:rsid w:val="00DE4BD5"/>
    <w:rsid w:val="00DE5462"/>
    <w:rsid w:val="00DE550A"/>
    <w:rsid w:val="00DE562F"/>
    <w:rsid w:val="00DE57F9"/>
    <w:rsid w:val="00DE59E3"/>
    <w:rsid w:val="00DE64BE"/>
    <w:rsid w:val="00DE6C42"/>
    <w:rsid w:val="00DF04EA"/>
    <w:rsid w:val="00DF0FA8"/>
    <w:rsid w:val="00DF2042"/>
    <w:rsid w:val="00DF2246"/>
    <w:rsid w:val="00DF2317"/>
    <w:rsid w:val="00DF26FB"/>
    <w:rsid w:val="00DF3085"/>
    <w:rsid w:val="00DF3697"/>
    <w:rsid w:val="00DF38E6"/>
    <w:rsid w:val="00DF3A87"/>
    <w:rsid w:val="00DF3B2D"/>
    <w:rsid w:val="00DF4177"/>
    <w:rsid w:val="00DF472D"/>
    <w:rsid w:val="00DF48F7"/>
    <w:rsid w:val="00DF6879"/>
    <w:rsid w:val="00DF7470"/>
    <w:rsid w:val="00DF77EC"/>
    <w:rsid w:val="00DF79A8"/>
    <w:rsid w:val="00DF79E1"/>
    <w:rsid w:val="00E00711"/>
    <w:rsid w:val="00E00B96"/>
    <w:rsid w:val="00E00F45"/>
    <w:rsid w:val="00E010C2"/>
    <w:rsid w:val="00E01585"/>
    <w:rsid w:val="00E01870"/>
    <w:rsid w:val="00E01951"/>
    <w:rsid w:val="00E0239F"/>
    <w:rsid w:val="00E02A63"/>
    <w:rsid w:val="00E02DA4"/>
    <w:rsid w:val="00E03240"/>
    <w:rsid w:val="00E0398D"/>
    <w:rsid w:val="00E03D2B"/>
    <w:rsid w:val="00E03E13"/>
    <w:rsid w:val="00E046CA"/>
    <w:rsid w:val="00E04C9E"/>
    <w:rsid w:val="00E04DC9"/>
    <w:rsid w:val="00E05345"/>
    <w:rsid w:val="00E058B2"/>
    <w:rsid w:val="00E064BB"/>
    <w:rsid w:val="00E0698E"/>
    <w:rsid w:val="00E06F41"/>
    <w:rsid w:val="00E07C16"/>
    <w:rsid w:val="00E10739"/>
    <w:rsid w:val="00E13480"/>
    <w:rsid w:val="00E142E0"/>
    <w:rsid w:val="00E14378"/>
    <w:rsid w:val="00E144C8"/>
    <w:rsid w:val="00E16BE4"/>
    <w:rsid w:val="00E170FF"/>
    <w:rsid w:val="00E2002F"/>
    <w:rsid w:val="00E2054F"/>
    <w:rsid w:val="00E20BF0"/>
    <w:rsid w:val="00E20CED"/>
    <w:rsid w:val="00E210EC"/>
    <w:rsid w:val="00E21D10"/>
    <w:rsid w:val="00E226C5"/>
    <w:rsid w:val="00E23936"/>
    <w:rsid w:val="00E23AA8"/>
    <w:rsid w:val="00E25017"/>
    <w:rsid w:val="00E2526F"/>
    <w:rsid w:val="00E26150"/>
    <w:rsid w:val="00E262EA"/>
    <w:rsid w:val="00E26679"/>
    <w:rsid w:val="00E26DE0"/>
    <w:rsid w:val="00E27B20"/>
    <w:rsid w:val="00E3047A"/>
    <w:rsid w:val="00E30C34"/>
    <w:rsid w:val="00E31028"/>
    <w:rsid w:val="00E314FD"/>
    <w:rsid w:val="00E31A75"/>
    <w:rsid w:val="00E31D50"/>
    <w:rsid w:val="00E3203C"/>
    <w:rsid w:val="00E3223C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6FEE"/>
    <w:rsid w:val="00E37BBE"/>
    <w:rsid w:val="00E41A4A"/>
    <w:rsid w:val="00E41E8F"/>
    <w:rsid w:val="00E42195"/>
    <w:rsid w:val="00E42D7A"/>
    <w:rsid w:val="00E42F88"/>
    <w:rsid w:val="00E434EC"/>
    <w:rsid w:val="00E44331"/>
    <w:rsid w:val="00E47311"/>
    <w:rsid w:val="00E47931"/>
    <w:rsid w:val="00E47EE0"/>
    <w:rsid w:val="00E503B1"/>
    <w:rsid w:val="00E503C4"/>
    <w:rsid w:val="00E512A8"/>
    <w:rsid w:val="00E5285D"/>
    <w:rsid w:val="00E53442"/>
    <w:rsid w:val="00E538E8"/>
    <w:rsid w:val="00E54207"/>
    <w:rsid w:val="00E54550"/>
    <w:rsid w:val="00E54EF5"/>
    <w:rsid w:val="00E55722"/>
    <w:rsid w:val="00E563B3"/>
    <w:rsid w:val="00E563B8"/>
    <w:rsid w:val="00E57440"/>
    <w:rsid w:val="00E574A4"/>
    <w:rsid w:val="00E57AE9"/>
    <w:rsid w:val="00E57D04"/>
    <w:rsid w:val="00E60024"/>
    <w:rsid w:val="00E6048F"/>
    <w:rsid w:val="00E60AF9"/>
    <w:rsid w:val="00E6243C"/>
    <w:rsid w:val="00E625BD"/>
    <w:rsid w:val="00E64822"/>
    <w:rsid w:val="00E651BA"/>
    <w:rsid w:val="00E65CB6"/>
    <w:rsid w:val="00E660F2"/>
    <w:rsid w:val="00E6628F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67CE8"/>
    <w:rsid w:val="00E70466"/>
    <w:rsid w:val="00E70E20"/>
    <w:rsid w:val="00E712C8"/>
    <w:rsid w:val="00E71AF9"/>
    <w:rsid w:val="00E727AD"/>
    <w:rsid w:val="00E72932"/>
    <w:rsid w:val="00E73165"/>
    <w:rsid w:val="00E73D27"/>
    <w:rsid w:val="00E73D71"/>
    <w:rsid w:val="00E743DA"/>
    <w:rsid w:val="00E74693"/>
    <w:rsid w:val="00E766B5"/>
    <w:rsid w:val="00E76A85"/>
    <w:rsid w:val="00E77B00"/>
    <w:rsid w:val="00E808BE"/>
    <w:rsid w:val="00E815B8"/>
    <w:rsid w:val="00E8202A"/>
    <w:rsid w:val="00E820FE"/>
    <w:rsid w:val="00E826C5"/>
    <w:rsid w:val="00E82A80"/>
    <w:rsid w:val="00E82ABD"/>
    <w:rsid w:val="00E82C26"/>
    <w:rsid w:val="00E82F40"/>
    <w:rsid w:val="00E83522"/>
    <w:rsid w:val="00E839CB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975EE"/>
    <w:rsid w:val="00E97AC9"/>
    <w:rsid w:val="00E97BB5"/>
    <w:rsid w:val="00EA012A"/>
    <w:rsid w:val="00EA0418"/>
    <w:rsid w:val="00EA0EB5"/>
    <w:rsid w:val="00EA0FA7"/>
    <w:rsid w:val="00EA1702"/>
    <w:rsid w:val="00EA1C25"/>
    <w:rsid w:val="00EA1CD7"/>
    <w:rsid w:val="00EA236B"/>
    <w:rsid w:val="00EA26BB"/>
    <w:rsid w:val="00EA2707"/>
    <w:rsid w:val="00EA4062"/>
    <w:rsid w:val="00EA5B59"/>
    <w:rsid w:val="00EA61FE"/>
    <w:rsid w:val="00EA6BAB"/>
    <w:rsid w:val="00EA6BD2"/>
    <w:rsid w:val="00EB0141"/>
    <w:rsid w:val="00EB09A9"/>
    <w:rsid w:val="00EB1A00"/>
    <w:rsid w:val="00EB1D1F"/>
    <w:rsid w:val="00EB2EC3"/>
    <w:rsid w:val="00EB32AE"/>
    <w:rsid w:val="00EB3A00"/>
    <w:rsid w:val="00EB41EE"/>
    <w:rsid w:val="00EB43D3"/>
    <w:rsid w:val="00EB4898"/>
    <w:rsid w:val="00EB4AA5"/>
    <w:rsid w:val="00EB4FB0"/>
    <w:rsid w:val="00EB61C1"/>
    <w:rsid w:val="00EB728E"/>
    <w:rsid w:val="00EB7394"/>
    <w:rsid w:val="00EB7737"/>
    <w:rsid w:val="00EC0C40"/>
    <w:rsid w:val="00EC1B3E"/>
    <w:rsid w:val="00EC1D7C"/>
    <w:rsid w:val="00EC220A"/>
    <w:rsid w:val="00EC2A17"/>
    <w:rsid w:val="00EC31B7"/>
    <w:rsid w:val="00EC32EE"/>
    <w:rsid w:val="00EC3FDB"/>
    <w:rsid w:val="00EC4076"/>
    <w:rsid w:val="00EC4310"/>
    <w:rsid w:val="00EC5341"/>
    <w:rsid w:val="00EC569E"/>
    <w:rsid w:val="00EC5727"/>
    <w:rsid w:val="00EC59D9"/>
    <w:rsid w:val="00EC5A7B"/>
    <w:rsid w:val="00EC5C78"/>
    <w:rsid w:val="00EC5ED0"/>
    <w:rsid w:val="00EC5F3B"/>
    <w:rsid w:val="00EC6083"/>
    <w:rsid w:val="00EC6149"/>
    <w:rsid w:val="00EC6DD6"/>
    <w:rsid w:val="00EC7579"/>
    <w:rsid w:val="00EC7C72"/>
    <w:rsid w:val="00ED04A0"/>
    <w:rsid w:val="00ED0591"/>
    <w:rsid w:val="00ED060A"/>
    <w:rsid w:val="00ED0A6D"/>
    <w:rsid w:val="00ED0EAC"/>
    <w:rsid w:val="00ED204E"/>
    <w:rsid w:val="00ED23C1"/>
    <w:rsid w:val="00ED47A8"/>
    <w:rsid w:val="00ED4DB4"/>
    <w:rsid w:val="00ED5104"/>
    <w:rsid w:val="00ED5382"/>
    <w:rsid w:val="00ED67C9"/>
    <w:rsid w:val="00EE03BB"/>
    <w:rsid w:val="00EE07F2"/>
    <w:rsid w:val="00EE0942"/>
    <w:rsid w:val="00EE0AD4"/>
    <w:rsid w:val="00EE10A6"/>
    <w:rsid w:val="00EE1A82"/>
    <w:rsid w:val="00EE268E"/>
    <w:rsid w:val="00EE2B44"/>
    <w:rsid w:val="00EE3318"/>
    <w:rsid w:val="00EE4921"/>
    <w:rsid w:val="00EE4963"/>
    <w:rsid w:val="00EE57EE"/>
    <w:rsid w:val="00EE5DA6"/>
    <w:rsid w:val="00EE5E71"/>
    <w:rsid w:val="00EE5F76"/>
    <w:rsid w:val="00EE611D"/>
    <w:rsid w:val="00EE6547"/>
    <w:rsid w:val="00EE7102"/>
    <w:rsid w:val="00EE7289"/>
    <w:rsid w:val="00EF0692"/>
    <w:rsid w:val="00EF1B34"/>
    <w:rsid w:val="00EF227B"/>
    <w:rsid w:val="00EF2634"/>
    <w:rsid w:val="00EF30ED"/>
    <w:rsid w:val="00EF380C"/>
    <w:rsid w:val="00EF44FE"/>
    <w:rsid w:val="00EF58B3"/>
    <w:rsid w:val="00EF6165"/>
    <w:rsid w:val="00EF76B1"/>
    <w:rsid w:val="00EF79F9"/>
    <w:rsid w:val="00F00092"/>
    <w:rsid w:val="00F0029C"/>
    <w:rsid w:val="00F006FC"/>
    <w:rsid w:val="00F0086D"/>
    <w:rsid w:val="00F00B58"/>
    <w:rsid w:val="00F011D4"/>
    <w:rsid w:val="00F01392"/>
    <w:rsid w:val="00F01B4E"/>
    <w:rsid w:val="00F01CDA"/>
    <w:rsid w:val="00F028D4"/>
    <w:rsid w:val="00F0297B"/>
    <w:rsid w:val="00F02B06"/>
    <w:rsid w:val="00F0340D"/>
    <w:rsid w:val="00F03463"/>
    <w:rsid w:val="00F03521"/>
    <w:rsid w:val="00F03F13"/>
    <w:rsid w:val="00F042E1"/>
    <w:rsid w:val="00F04693"/>
    <w:rsid w:val="00F047FD"/>
    <w:rsid w:val="00F058DD"/>
    <w:rsid w:val="00F05AD2"/>
    <w:rsid w:val="00F06331"/>
    <w:rsid w:val="00F073D0"/>
    <w:rsid w:val="00F074B2"/>
    <w:rsid w:val="00F075A7"/>
    <w:rsid w:val="00F076AB"/>
    <w:rsid w:val="00F102B9"/>
    <w:rsid w:val="00F11021"/>
    <w:rsid w:val="00F1163C"/>
    <w:rsid w:val="00F11B9C"/>
    <w:rsid w:val="00F11E9F"/>
    <w:rsid w:val="00F11F69"/>
    <w:rsid w:val="00F133AD"/>
    <w:rsid w:val="00F14A0B"/>
    <w:rsid w:val="00F14B09"/>
    <w:rsid w:val="00F151A2"/>
    <w:rsid w:val="00F15EFF"/>
    <w:rsid w:val="00F16210"/>
    <w:rsid w:val="00F163BC"/>
    <w:rsid w:val="00F16B4A"/>
    <w:rsid w:val="00F16D3A"/>
    <w:rsid w:val="00F16EAF"/>
    <w:rsid w:val="00F17144"/>
    <w:rsid w:val="00F2009E"/>
    <w:rsid w:val="00F2029D"/>
    <w:rsid w:val="00F209A8"/>
    <w:rsid w:val="00F20BA7"/>
    <w:rsid w:val="00F20FDB"/>
    <w:rsid w:val="00F219E3"/>
    <w:rsid w:val="00F237A1"/>
    <w:rsid w:val="00F23863"/>
    <w:rsid w:val="00F23CA7"/>
    <w:rsid w:val="00F241D9"/>
    <w:rsid w:val="00F24A95"/>
    <w:rsid w:val="00F2605F"/>
    <w:rsid w:val="00F26065"/>
    <w:rsid w:val="00F26174"/>
    <w:rsid w:val="00F26DE2"/>
    <w:rsid w:val="00F2795B"/>
    <w:rsid w:val="00F30110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4F7A"/>
    <w:rsid w:val="00F35922"/>
    <w:rsid w:val="00F36030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EE6"/>
    <w:rsid w:val="00F42FD5"/>
    <w:rsid w:val="00F43E1D"/>
    <w:rsid w:val="00F4440A"/>
    <w:rsid w:val="00F44CFD"/>
    <w:rsid w:val="00F4527D"/>
    <w:rsid w:val="00F4540F"/>
    <w:rsid w:val="00F4618F"/>
    <w:rsid w:val="00F46E6B"/>
    <w:rsid w:val="00F4745D"/>
    <w:rsid w:val="00F475B7"/>
    <w:rsid w:val="00F47F24"/>
    <w:rsid w:val="00F50D21"/>
    <w:rsid w:val="00F51164"/>
    <w:rsid w:val="00F51872"/>
    <w:rsid w:val="00F51A10"/>
    <w:rsid w:val="00F528EA"/>
    <w:rsid w:val="00F52AA0"/>
    <w:rsid w:val="00F5408D"/>
    <w:rsid w:val="00F540C3"/>
    <w:rsid w:val="00F55305"/>
    <w:rsid w:val="00F56007"/>
    <w:rsid w:val="00F56835"/>
    <w:rsid w:val="00F5749F"/>
    <w:rsid w:val="00F606AC"/>
    <w:rsid w:val="00F60CFE"/>
    <w:rsid w:val="00F613BF"/>
    <w:rsid w:val="00F613CD"/>
    <w:rsid w:val="00F61760"/>
    <w:rsid w:val="00F62279"/>
    <w:rsid w:val="00F626FD"/>
    <w:rsid w:val="00F62987"/>
    <w:rsid w:val="00F62A39"/>
    <w:rsid w:val="00F62E02"/>
    <w:rsid w:val="00F63C34"/>
    <w:rsid w:val="00F64718"/>
    <w:rsid w:val="00F64796"/>
    <w:rsid w:val="00F64B1D"/>
    <w:rsid w:val="00F657D3"/>
    <w:rsid w:val="00F65898"/>
    <w:rsid w:val="00F659E3"/>
    <w:rsid w:val="00F65E45"/>
    <w:rsid w:val="00F65E5A"/>
    <w:rsid w:val="00F6669E"/>
    <w:rsid w:val="00F678B7"/>
    <w:rsid w:val="00F67E8C"/>
    <w:rsid w:val="00F7168F"/>
    <w:rsid w:val="00F7202B"/>
    <w:rsid w:val="00F7251E"/>
    <w:rsid w:val="00F7275A"/>
    <w:rsid w:val="00F72A1B"/>
    <w:rsid w:val="00F72A1F"/>
    <w:rsid w:val="00F72C0C"/>
    <w:rsid w:val="00F73935"/>
    <w:rsid w:val="00F74135"/>
    <w:rsid w:val="00F74CFF"/>
    <w:rsid w:val="00F767EC"/>
    <w:rsid w:val="00F76A34"/>
    <w:rsid w:val="00F770AA"/>
    <w:rsid w:val="00F77ACC"/>
    <w:rsid w:val="00F803F3"/>
    <w:rsid w:val="00F81006"/>
    <w:rsid w:val="00F81DFD"/>
    <w:rsid w:val="00F82066"/>
    <w:rsid w:val="00F82133"/>
    <w:rsid w:val="00F84C6F"/>
    <w:rsid w:val="00F85431"/>
    <w:rsid w:val="00F909DA"/>
    <w:rsid w:val="00F91327"/>
    <w:rsid w:val="00F9245A"/>
    <w:rsid w:val="00F926C3"/>
    <w:rsid w:val="00F93BE5"/>
    <w:rsid w:val="00F9515F"/>
    <w:rsid w:val="00F95438"/>
    <w:rsid w:val="00F9615D"/>
    <w:rsid w:val="00F96D8C"/>
    <w:rsid w:val="00F96DB0"/>
    <w:rsid w:val="00F96DFE"/>
    <w:rsid w:val="00F97441"/>
    <w:rsid w:val="00F97675"/>
    <w:rsid w:val="00FA0513"/>
    <w:rsid w:val="00FA08B7"/>
    <w:rsid w:val="00FA0CED"/>
    <w:rsid w:val="00FA1DEE"/>
    <w:rsid w:val="00FA223B"/>
    <w:rsid w:val="00FA251B"/>
    <w:rsid w:val="00FA3553"/>
    <w:rsid w:val="00FA3575"/>
    <w:rsid w:val="00FA471A"/>
    <w:rsid w:val="00FA587A"/>
    <w:rsid w:val="00FA5E05"/>
    <w:rsid w:val="00FA7CFE"/>
    <w:rsid w:val="00FA7D32"/>
    <w:rsid w:val="00FA7DCD"/>
    <w:rsid w:val="00FA7ED5"/>
    <w:rsid w:val="00FB0D40"/>
    <w:rsid w:val="00FB1564"/>
    <w:rsid w:val="00FB1B3C"/>
    <w:rsid w:val="00FB1D70"/>
    <w:rsid w:val="00FB29C1"/>
    <w:rsid w:val="00FB33C0"/>
    <w:rsid w:val="00FB46D0"/>
    <w:rsid w:val="00FB4927"/>
    <w:rsid w:val="00FB4B15"/>
    <w:rsid w:val="00FB4B7B"/>
    <w:rsid w:val="00FB5251"/>
    <w:rsid w:val="00FB6A68"/>
    <w:rsid w:val="00FB75CE"/>
    <w:rsid w:val="00FC0084"/>
    <w:rsid w:val="00FC016C"/>
    <w:rsid w:val="00FC0D81"/>
    <w:rsid w:val="00FC18F7"/>
    <w:rsid w:val="00FC1AD8"/>
    <w:rsid w:val="00FC1D32"/>
    <w:rsid w:val="00FC232F"/>
    <w:rsid w:val="00FC25AF"/>
    <w:rsid w:val="00FC2662"/>
    <w:rsid w:val="00FC2705"/>
    <w:rsid w:val="00FC29D0"/>
    <w:rsid w:val="00FC2CD9"/>
    <w:rsid w:val="00FC331A"/>
    <w:rsid w:val="00FC3505"/>
    <w:rsid w:val="00FC39DA"/>
    <w:rsid w:val="00FC3B9A"/>
    <w:rsid w:val="00FC3C36"/>
    <w:rsid w:val="00FC4E72"/>
    <w:rsid w:val="00FC50CD"/>
    <w:rsid w:val="00FC533C"/>
    <w:rsid w:val="00FC5918"/>
    <w:rsid w:val="00FC5B64"/>
    <w:rsid w:val="00FC5BA8"/>
    <w:rsid w:val="00FC5E42"/>
    <w:rsid w:val="00FC686F"/>
    <w:rsid w:val="00FC6D28"/>
    <w:rsid w:val="00FC7BE2"/>
    <w:rsid w:val="00FD006C"/>
    <w:rsid w:val="00FD1F19"/>
    <w:rsid w:val="00FD1F52"/>
    <w:rsid w:val="00FD2132"/>
    <w:rsid w:val="00FD225B"/>
    <w:rsid w:val="00FD326C"/>
    <w:rsid w:val="00FD45CE"/>
    <w:rsid w:val="00FD461A"/>
    <w:rsid w:val="00FD5BFE"/>
    <w:rsid w:val="00FD6A20"/>
    <w:rsid w:val="00FE0EA6"/>
    <w:rsid w:val="00FE23B4"/>
    <w:rsid w:val="00FE2DC5"/>
    <w:rsid w:val="00FE300E"/>
    <w:rsid w:val="00FE3567"/>
    <w:rsid w:val="00FE3DA5"/>
    <w:rsid w:val="00FE4094"/>
    <w:rsid w:val="00FE416E"/>
    <w:rsid w:val="00FE45DB"/>
    <w:rsid w:val="00FE781C"/>
    <w:rsid w:val="00FF0151"/>
    <w:rsid w:val="00FF04A3"/>
    <w:rsid w:val="00FF11B9"/>
    <w:rsid w:val="00FF1B28"/>
    <w:rsid w:val="00FF1F7E"/>
    <w:rsid w:val="00FF1F91"/>
    <w:rsid w:val="00FF297D"/>
    <w:rsid w:val="00FF2F37"/>
    <w:rsid w:val="00FF39FF"/>
    <w:rsid w:val="00FF3E4A"/>
    <w:rsid w:val="00FF3FE9"/>
    <w:rsid w:val="00FF408A"/>
    <w:rsid w:val="00FF433A"/>
    <w:rsid w:val="00FF4F8C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0120A5"/>
    <w:pPr>
      <w:numPr>
        <w:ilvl w:val="2"/>
      </w:numPr>
      <w:outlineLvl w:val="4"/>
    </w:pPr>
    <w:rPr>
      <w:sz w:val="28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 w:eastAsia="zh-TW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0120A5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  <w:style w:type="paragraph" w:customStyle="1" w:styleId="B1">
    <w:name w:val="B1"/>
    <w:basedOn w:val="a"/>
    <w:link w:val="B1Zchn"/>
    <w:qFormat/>
    <w:rsid w:val="000821DA"/>
    <w:pPr>
      <w:widowControl/>
      <w:autoSpaceDE/>
      <w:autoSpaceDN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rsid w:val="000821DA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rsid w:val="00536F7F"/>
    <w:rPr>
      <w:lang w:val="en-GB"/>
    </w:rPr>
  </w:style>
  <w:style w:type="paragraph" w:customStyle="1" w:styleId="B2">
    <w:name w:val="B2"/>
    <w:basedOn w:val="a"/>
    <w:link w:val="B2Char"/>
    <w:qFormat/>
    <w:rsid w:val="007C16F4"/>
    <w:pPr>
      <w:widowControl/>
      <w:autoSpaceDE/>
      <w:autoSpaceDN/>
      <w:ind w:left="851" w:hanging="284"/>
      <w:jc w:val="left"/>
    </w:pPr>
    <w:rPr>
      <w:rFonts w:eastAsiaTheme="minorEastAsia"/>
      <w:kern w:val="0"/>
      <w:sz w:val="20"/>
      <w:szCs w:val="20"/>
      <w:lang w:eastAsia="en-US"/>
    </w:rPr>
  </w:style>
  <w:style w:type="character" w:customStyle="1" w:styleId="B2Char">
    <w:name w:val="B2 Char"/>
    <w:link w:val="B2"/>
    <w:qFormat/>
    <w:rsid w:val="007C16F4"/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99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wanshic\OneDrive%20-%20Qualcomm\Documents\Standards\3GPP%20Standards\Meeting%20Documents\TSGR1_102\Docs\R1-2005376.zip" TargetMode="Externa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4.vsdx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3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505F8-9FA5-4EAD-9A73-3679AEC3E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2737</Words>
  <Characters>15604</Characters>
  <Application>Microsoft Office Word</Application>
  <DocSecurity>0</DocSecurity>
  <Lines>130</Lines>
  <Paragraphs>36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MSH</cp:lastModifiedBy>
  <cp:revision>8</cp:revision>
  <cp:lastPrinted>2020-10-12T02:06:00Z</cp:lastPrinted>
  <dcterms:created xsi:type="dcterms:W3CDTF">2020-10-23T00:36:00Z</dcterms:created>
  <dcterms:modified xsi:type="dcterms:W3CDTF">2020-10-23T02:48:00Z</dcterms:modified>
</cp:coreProperties>
</file>